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72"/>
        </w:rPr>
      </w:pPr>
    </w:p>
    <w:p>
      <w:pPr>
        <w:spacing w:line="360" w:lineRule="auto"/>
        <w:jc w:val="center"/>
        <w:rPr>
          <w:rFonts w:hint="eastAsia"/>
          <w:b/>
          <w:sz w:val="72"/>
        </w:rPr>
      </w:pPr>
    </w:p>
    <w:p>
      <w:pPr>
        <w:spacing w:line="360" w:lineRule="auto"/>
        <w:jc w:val="center"/>
        <w:rPr>
          <w:rFonts w:hint="eastAsia"/>
          <w:b/>
          <w:sz w:val="72"/>
        </w:rPr>
      </w:pPr>
    </w:p>
    <w:p>
      <w:pPr>
        <w:spacing w:line="360" w:lineRule="auto"/>
        <w:jc w:val="center"/>
        <w:rPr>
          <w:rFonts w:hint="eastAsia"/>
          <w:b/>
          <w:sz w:val="72"/>
        </w:rPr>
      </w:pPr>
    </w:p>
    <w:p>
      <w:pPr>
        <w:spacing w:line="360" w:lineRule="auto"/>
        <w:jc w:val="center"/>
        <w:rPr>
          <w:sz w:val="72"/>
        </w:rPr>
      </w:pPr>
      <w:r>
        <w:rPr>
          <w:rFonts w:hint="eastAsia"/>
          <w:b/>
          <w:sz w:val="72"/>
        </w:rPr>
        <w:t>南</w:t>
      </w:r>
      <w:r>
        <w:rPr>
          <w:b/>
          <w:sz w:val="72"/>
        </w:rPr>
        <w:t xml:space="preserve"> </w:t>
      </w:r>
      <w:r>
        <w:rPr>
          <w:rFonts w:hint="eastAsia"/>
          <w:b/>
          <w:sz w:val="72"/>
        </w:rPr>
        <w:t>开</w:t>
      </w:r>
      <w:r>
        <w:rPr>
          <w:b/>
          <w:sz w:val="72"/>
        </w:rPr>
        <w:t xml:space="preserve"> </w:t>
      </w:r>
      <w:r>
        <w:rPr>
          <w:rFonts w:hint="eastAsia"/>
          <w:b/>
          <w:sz w:val="72"/>
        </w:rPr>
        <w:t>大</w:t>
      </w:r>
      <w:r>
        <w:rPr>
          <w:b/>
          <w:sz w:val="72"/>
        </w:rPr>
        <w:t xml:space="preserve"> </w:t>
      </w:r>
      <w:r>
        <w:rPr>
          <w:rFonts w:hint="eastAsia"/>
          <w:b/>
          <w:sz w:val="72"/>
        </w:rPr>
        <w:t>学</w:t>
      </w:r>
    </w:p>
    <w:p>
      <w:pPr>
        <w:spacing w:line="360" w:lineRule="auto"/>
        <w:jc w:val="center"/>
      </w:pPr>
    </w:p>
    <w:p>
      <w:pPr>
        <w:spacing w:line="360" w:lineRule="auto"/>
        <w:jc w:val="center"/>
        <w:rPr>
          <w:b/>
          <w:sz w:val="52"/>
        </w:rPr>
      </w:pPr>
      <w:r>
        <w:rPr>
          <w:rFonts w:hint="eastAsia"/>
          <w:b/>
          <w:sz w:val="52"/>
        </w:rPr>
        <w:t>本</w:t>
      </w:r>
      <w:r>
        <w:rPr>
          <w:b/>
          <w:sz w:val="52"/>
        </w:rPr>
        <w:t xml:space="preserve"> </w:t>
      </w:r>
      <w:r>
        <w:rPr>
          <w:rFonts w:hint="eastAsia"/>
          <w:b/>
          <w:sz w:val="52"/>
        </w:rPr>
        <w:t>科</w:t>
      </w:r>
      <w:r>
        <w:rPr>
          <w:b/>
          <w:sz w:val="52"/>
        </w:rPr>
        <w:t xml:space="preserve"> </w:t>
      </w:r>
      <w:r>
        <w:rPr>
          <w:rFonts w:hint="eastAsia"/>
          <w:b/>
          <w:sz w:val="52"/>
        </w:rPr>
        <w:t>生</w:t>
      </w:r>
      <w:r>
        <w:rPr>
          <w:b/>
          <w:sz w:val="52"/>
        </w:rPr>
        <w:t xml:space="preserve"> </w:t>
      </w:r>
      <w:r>
        <w:rPr>
          <w:rFonts w:hint="eastAsia"/>
          <w:b/>
          <w:sz w:val="52"/>
        </w:rPr>
        <w:t>学</w:t>
      </w:r>
      <w:r>
        <w:rPr>
          <w:b/>
          <w:sz w:val="52"/>
        </w:rPr>
        <w:t xml:space="preserve"> </w:t>
      </w:r>
      <w:r>
        <w:rPr>
          <w:rFonts w:hint="eastAsia"/>
          <w:b/>
          <w:sz w:val="52"/>
        </w:rPr>
        <w:t>年</w:t>
      </w:r>
      <w:r>
        <w:rPr>
          <w:b/>
          <w:sz w:val="52"/>
        </w:rPr>
        <w:t xml:space="preserve"> </w:t>
      </w:r>
      <w:r>
        <w:rPr>
          <w:rFonts w:hint="eastAsia"/>
          <w:b/>
          <w:sz w:val="52"/>
        </w:rPr>
        <w:t>论</w:t>
      </w:r>
      <w:r>
        <w:rPr>
          <w:b/>
          <w:sz w:val="52"/>
        </w:rPr>
        <w:t xml:space="preserve"> </w:t>
      </w:r>
      <w:r>
        <w:rPr>
          <w:rFonts w:hint="eastAsia"/>
          <w:b/>
          <w:sz w:val="52"/>
        </w:rPr>
        <w:t>文</w:t>
      </w:r>
    </w:p>
    <w:p>
      <w:pPr>
        <w:jc w:val="center"/>
        <w:rPr>
          <w:sz w:val="44"/>
        </w:rPr>
      </w:pPr>
    </w:p>
    <w:p>
      <w:pPr>
        <w:jc w:val="center"/>
        <w:rPr>
          <w:sz w:val="28"/>
        </w:rPr>
      </w:pPr>
    </w:p>
    <w:p>
      <w:pPr>
        <w:jc w:val="center"/>
        <w:rPr>
          <w:sz w:val="30"/>
        </w:rPr>
      </w:pPr>
    </w:p>
    <w:p>
      <w:pPr>
        <w:jc w:val="center"/>
        <w:rPr>
          <w:rFonts w:hint="eastAsia"/>
          <w:b/>
          <w:sz w:val="30"/>
        </w:rPr>
      </w:pPr>
      <w:r>
        <w:rPr>
          <w:rFonts w:hint="eastAsia"/>
          <w:b/>
          <w:sz w:val="30"/>
        </w:rPr>
        <w:t>题目：</w:t>
      </w:r>
    </w:p>
    <w:p>
      <w:pPr>
        <w:jc w:val="center"/>
        <w:rPr>
          <w:rFonts w:hint="default" w:eastAsia="宋体"/>
          <w:b/>
          <w:sz w:val="30"/>
          <w:u w:val="thick"/>
          <w:lang w:val="en-US" w:eastAsia="zh-CN"/>
        </w:rPr>
      </w:pPr>
      <w:r>
        <w:rPr>
          <w:rFonts w:hint="eastAsia"/>
          <w:b/>
          <w:sz w:val="30"/>
          <w:u w:val="thick"/>
          <w:lang w:val="en-US" w:eastAsia="zh-CN"/>
        </w:rPr>
        <w:t>浅谈日本美学中的“物哀美”</w:t>
      </w:r>
    </w:p>
    <w:p>
      <w:pPr>
        <w:jc w:val="center"/>
        <w:rPr>
          <w:b/>
          <w:sz w:val="30"/>
          <w:u w:val="single"/>
        </w:rPr>
      </w:pPr>
    </w:p>
    <w:p>
      <w:pPr>
        <w:jc w:val="center"/>
        <w:rPr>
          <w:sz w:val="30"/>
        </w:rPr>
      </w:pPr>
    </w:p>
    <w:p>
      <w:pPr>
        <w:jc w:val="center"/>
        <w:rPr>
          <w:sz w:val="28"/>
          <w:u w:val="single"/>
        </w:rPr>
      </w:pPr>
    </w:p>
    <w:p/>
    <w:p/>
    <w:p/>
    <w:p/>
    <w:p/>
    <w:p/>
    <w:p/>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36"/>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32"/>
          <w:lang w:val="en-US" w:eastAsia="zh-CN"/>
        </w:rPr>
      </w:pPr>
      <w:r>
        <w:rPr>
          <w:rFonts w:hint="eastAsia" w:asciiTheme="majorEastAsia" w:hAnsiTheme="majorEastAsia" w:eastAsiaTheme="majorEastAsia" w:cstheme="majorEastAsia"/>
          <w:b/>
          <w:bCs/>
          <w:sz w:val="36"/>
          <w:szCs w:val="48"/>
          <w:lang w:val="en-US" w:eastAsia="zh-CN"/>
        </w:rPr>
        <w:t>浅谈日本美学中的“物哀美”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32"/>
          <w:lang w:val="en-US" w:eastAsia="zh-CN"/>
        </w:rPr>
      </w:pPr>
    </w:p>
    <w:p>
      <w:pPr>
        <w:jc w:val="center"/>
        <w:rPr>
          <w:rFonts w:hint="eastAsia" w:ascii="黑体" w:eastAsia="黑体" w:cs="Times New Roman"/>
          <w:sz w:val="28"/>
          <w:szCs w:val="28"/>
        </w:rPr>
      </w:pPr>
    </w:p>
    <w:p>
      <w:pPr>
        <w:jc w:val="center"/>
        <w:rPr>
          <w:rFonts w:hint="eastAsia" w:ascii="黑体" w:eastAsia="黑体" w:cs="Times New Roman"/>
          <w:sz w:val="28"/>
          <w:szCs w:val="28"/>
        </w:rPr>
      </w:pPr>
      <w:r>
        <w:rPr>
          <w:rFonts w:hint="eastAsia" w:ascii="黑体" w:eastAsia="黑体" w:cs="Times New Roman"/>
          <w:sz w:val="28"/>
          <w:szCs w:val="28"/>
        </w:rPr>
        <w:t xml:space="preserve">摘 </w:t>
      </w:r>
      <w:r>
        <w:rPr>
          <w:rFonts w:ascii="黑体" w:eastAsia="黑体" w:cs="Times New Roman"/>
          <w:sz w:val="28"/>
          <w:szCs w:val="28"/>
        </w:rPr>
        <w:t xml:space="preserve"> </w:t>
      </w:r>
      <w:r>
        <w:rPr>
          <w:rFonts w:hint="eastAsia" w:ascii="黑体" w:eastAsia="黑体" w:cs="Times New Roman"/>
          <w:sz w:val="28"/>
          <w:szCs w:val="28"/>
        </w:rPr>
        <w:t>要</w:t>
      </w:r>
    </w:p>
    <w:p>
      <w:pPr>
        <w:jc w:val="center"/>
        <w:rPr>
          <w:rFonts w:hint="eastAsia" w:ascii="黑体" w:eastAsia="黑体" w:cs="Times New Roman"/>
          <w:sz w:val="28"/>
          <w:szCs w:val="28"/>
        </w:rPr>
      </w:pPr>
    </w:p>
    <w:p>
      <w:pPr>
        <w:spacing w:line="360" w:lineRule="auto"/>
        <w:ind w:firstLine="480" w:firstLineChars="200"/>
        <w:rPr>
          <w:rFonts w:hint="default" w:ascii="Times New Roman" w:hAnsi="Times New Roman" w:cs="Times New Roman"/>
          <w:kern w:val="0"/>
          <w:sz w:val="24"/>
          <w:szCs w:val="28"/>
          <w:lang w:val="en-US" w:eastAsia="zh-CN"/>
        </w:rPr>
      </w:pPr>
      <w:r>
        <w:rPr>
          <w:rFonts w:hint="eastAsia" w:ascii="Times New Roman" w:hAnsi="Times New Roman" w:cs="Times New Roman"/>
          <w:kern w:val="0"/>
          <w:sz w:val="24"/>
          <w:szCs w:val="28"/>
          <w:lang w:eastAsia="zh-CN"/>
        </w:rPr>
        <w:t>“</w:t>
      </w:r>
      <w:r>
        <w:rPr>
          <w:rFonts w:hint="eastAsia" w:ascii="Times New Roman" w:hAnsi="Times New Roman" w:cs="Times New Roman"/>
          <w:kern w:val="0"/>
          <w:sz w:val="24"/>
          <w:szCs w:val="28"/>
          <w:lang w:val="en-US" w:eastAsia="zh-CN"/>
        </w:rPr>
        <w:t>物哀</w:t>
      </w:r>
      <w:r>
        <w:rPr>
          <w:rFonts w:hint="eastAsia" w:ascii="Times New Roman" w:hAnsi="Times New Roman" w:cs="Times New Roman"/>
          <w:kern w:val="0"/>
          <w:sz w:val="24"/>
          <w:szCs w:val="28"/>
          <w:lang w:eastAsia="zh-CN"/>
        </w:rPr>
        <w:t>”</w:t>
      </w:r>
      <w:r>
        <w:rPr>
          <w:rFonts w:hint="eastAsia" w:ascii="Times New Roman" w:hAnsi="Times New Roman" w:cs="Times New Roman"/>
          <w:kern w:val="0"/>
          <w:sz w:val="24"/>
          <w:szCs w:val="28"/>
          <w:lang w:val="en-US" w:eastAsia="zh-CN"/>
        </w:rPr>
        <w:t>是日本江户时代国学名家本居宣长提出的一种文学理念，“物哀美”也是日本古已有之的美学思潮。简单来说，“物哀”是一种主体对客体的反应，心因受外物之感而动；而懂得“物哀”的人，也可以被称之为“性情中人”，是懂得事物的情致的人</w:t>
      </w: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而“物哀美”的形成与发展也是一个漫长而又曲折的过程，它的形成不仅是日本民族文化自身发展的结果，还受到中国佛儒道文化的影响，特别是佛教的“无常观”和禅宗思想，使“物哀”表现出日本审美观“主客统一”的精神性。本文将简单地探讨“物哀”意识的形成原因与形成过程，并主要以日本文学为例，对“物哀”的美学内涵进行讨论。</w:t>
      </w:r>
    </w:p>
    <w:p>
      <w:pPr>
        <w:spacing w:line="360" w:lineRule="auto"/>
        <w:rPr>
          <w:rFonts w:hint="eastAsia" w:ascii="黑体" w:hAnsi="黑体" w:eastAsia="黑体" w:cs="Times New Roman"/>
          <w:sz w:val="24"/>
          <w:szCs w:val="24"/>
        </w:rPr>
      </w:pPr>
    </w:p>
    <w:p>
      <w:pPr>
        <w:spacing w:line="360" w:lineRule="auto"/>
        <w:rPr>
          <w:rFonts w:hint="eastAsia" w:cs="Times New Roman"/>
          <w:sz w:val="24"/>
          <w:szCs w:val="24"/>
          <w:lang w:val="en-US" w:eastAsia="zh-CN"/>
        </w:rPr>
      </w:pPr>
      <w:r>
        <w:rPr>
          <w:rFonts w:hint="eastAsia" w:ascii="黑体" w:hAnsi="黑体" w:eastAsia="黑体" w:cs="Times New Roman"/>
          <w:sz w:val="24"/>
          <w:szCs w:val="24"/>
        </w:rPr>
        <w:t>关键词：</w:t>
      </w:r>
      <w:r>
        <w:rPr>
          <w:rFonts w:hint="eastAsia" w:cs="Times New Roman"/>
          <w:sz w:val="24"/>
          <w:szCs w:val="24"/>
          <w:lang w:val="en-US" w:eastAsia="zh-CN"/>
        </w:rPr>
        <w:t>物哀美</w:t>
      </w:r>
      <w:r>
        <w:rPr>
          <w:rFonts w:hint="eastAsia" w:cs="Times New Roman"/>
          <w:sz w:val="24"/>
          <w:szCs w:val="24"/>
        </w:rPr>
        <w:t>；</w:t>
      </w:r>
      <w:r>
        <w:rPr>
          <w:rFonts w:hint="eastAsia" w:cs="Times New Roman"/>
          <w:sz w:val="24"/>
          <w:szCs w:val="24"/>
          <w:lang w:val="en-US" w:eastAsia="zh-CN"/>
        </w:rPr>
        <w:t>自然美；</w:t>
      </w:r>
      <w:r>
        <w:rPr>
          <w:rFonts w:hint="eastAsia" w:cs="Times New Roman"/>
          <w:sz w:val="24"/>
          <w:szCs w:val="24"/>
          <w:lang w:eastAsia="zh-CN"/>
        </w:rPr>
        <w:t>《</w:t>
      </w:r>
      <w:r>
        <w:rPr>
          <w:rFonts w:hint="eastAsia" w:cs="Times New Roman"/>
          <w:sz w:val="24"/>
          <w:szCs w:val="24"/>
          <w:lang w:val="en-US" w:eastAsia="zh-CN"/>
        </w:rPr>
        <w:t>源氏物语</w:t>
      </w:r>
      <w:r>
        <w:rPr>
          <w:rFonts w:hint="eastAsia" w:cs="Times New Roman"/>
          <w:sz w:val="24"/>
          <w:szCs w:val="24"/>
          <w:lang w:eastAsia="zh-CN"/>
        </w:rPr>
        <w:t>》；</w:t>
      </w:r>
      <w:r>
        <w:rPr>
          <w:rFonts w:hint="eastAsia" w:cs="Times New Roman"/>
          <w:sz w:val="24"/>
          <w:szCs w:val="24"/>
          <w:lang w:val="en-US" w:eastAsia="zh-CN"/>
        </w:rPr>
        <w:t>川端康成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widowControl/>
        <w:jc w:val="center"/>
        <w:rPr>
          <w:rFonts w:ascii="Times New Roman" w:hAnsi="Times New Roman" w:cs="Times New Roman"/>
          <w:b/>
          <w:sz w:val="28"/>
          <w:lang w:val="zh-CN"/>
        </w:rPr>
      </w:pPr>
      <w:r>
        <w:rPr>
          <w:rFonts w:hint="eastAsia" w:ascii="Times New Roman" w:hAnsi="Times New Roman" w:cs="Times New Roman"/>
          <w:b/>
          <w:sz w:val="28"/>
          <w:lang w:val="en-US" w:eastAsia="zh-CN"/>
        </w:rPr>
        <w:t>A</w:t>
      </w:r>
      <w:r>
        <w:rPr>
          <w:rFonts w:ascii="Times New Roman" w:hAnsi="Times New Roman" w:cs="Times New Roman"/>
          <w:b/>
          <w:sz w:val="28"/>
          <w:lang w:val="zh-CN"/>
        </w:rPr>
        <w:t>bstract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sz w:val="24"/>
        </w:rPr>
      </w:pPr>
      <w:r>
        <w:rPr>
          <w:rFonts w:hint="default" w:ascii="Times New Roman" w:hAnsi="Times New Roman" w:eastAsia="宋体" w:cs="Times New Roman"/>
          <w:b w:val="0"/>
          <w:kern w:val="2"/>
          <w:sz w:val="24"/>
          <w:szCs w:val="24"/>
          <w:lang w:val="en-US" w:eastAsia="zh-CN" w:bidi="ar-SA"/>
        </w:rPr>
        <w:t>“</w:t>
      </w:r>
      <w:r>
        <w:rPr>
          <w:rFonts w:hint="eastAsia" w:ascii="Times New Roman" w:hAnsi="Times New Roman" w:eastAsia="宋体" w:cs="Times New Roman"/>
          <w:b w:val="0"/>
          <w:kern w:val="2"/>
          <w:sz w:val="24"/>
          <w:szCs w:val="24"/>
          <w:lang w:val="en-US" w:eastAsia="zh-CN" w:bidi="ar-SA"/>
        </w:rPr>
        <w:t>Momo no aware</w:t>
      </w:r>
      <w:r>
        <w:rPr>
          <w:rFonts w:hint="default" w:ascii="Times New Roman" w:hAnsi="Times New Roman" w:eastAsia="宋体" w:cs="Times New Roman"/>
          <w:b w:val="0"/>
          <w:kern w:val="2"/>
          <w:sz w:val="24"/>
          <w:szCs w:val="24"/>
          <w:lang w:val="en-US" w:eastAsia="zh-CN" w:bidi="ar-SA"/>
        </w:rPr>
        <w:t>” is a literary idea put forward by the famous Japanese scholar Motoori Norinaga</w:t>
      </w:r>
      <w:r>
        <w:rPr>
          <w:rFonts w:hint="eastAsia" w:ascii="Times New Roman" w:hAnsi="Times New Roman" w:eastAsia="宋体" w:cs="Times New Roman"/>
          <w:b w:val="0"/>
          <w:kern w:val="2"/>
          <w:sz w:val="24"/>
          <w:szCs w:val="24"/>
          <w:lang w:val="en-US" w:eastAsia="zh-CN" w:bidi="ar-SA"/>
        </w:rPr>
        <w:t xml:space="preserve"> in the </w:t>
      </w:r>
      <w:r>
        <w:rPr>
          <w:rFonts w:hint="eastAsia" w:ascii="Times New Roman" w:hAnsi="Times New Roman" w:cs="Times New Roman"/>
          <w:b w:val="0"/>
          <w:kern w:val="2"/>
          <w:sz w:val="24"/>
          <w:szCs w:val="24"/>
          <w:lang w:val="en-US" w:eastAsia="zh-CN" w:bidi="ar-SA"/>
        </w:rPr>
        <w:t>E</w:t>
      </w:r>
      <w:r>
        <w:rPr>
          <w:rFonts w:hint="eastAsia" w:ascii="Times New Roman" w:hAnsi="Times New Roman" w:eastAsia="宋体" w:cs="Times New Roman"/>
          <w:b w:val="0"/>
          <w:kern w:val="2"/>
          <w:sz w:val="24"/>
          <w:szCs w:val="24"/>
          <w:lang w:val="en-US" w:eastAsia="zh-CN" w:bidi="ar-SA"/>
        </w:rPr>
        <w:t>do period</w:t>
      </w:r>
      <w:r>
        <w:rPr>
          <w:rFonts w:hint="eastAsia" w:ascii="Times New Roman" w:hAnsi="Times New Roman" w:cs="Times New Roman"/>
          <w:b w:val="0"/>
          <w:kern w:val="2"/>
          <w:sz w:val="24"/>
          <w:szCs w:val="24"/>
          <w:lang w:val="en-US" w:eastAsia="zh-CN" w:bidi="ar-SA"/>
        </w:rPr>
        <w:t>, "</w:t>
      </w:r>
      <w:r>
        <w:rPr>
          <w:rFonts w:hint="default" w:ascii="Times New Roman" w:hAnsi="Times New Roman" w:eastAsia="宋体" w:cs="Times New Roman"/>
          <w:b w:val="0"/>
          <w:kern w:val="2"/>
          <w:sz w:val="24"/>
          <w:szCs w:val="24"/>
          <w:lang w:val="en-US" w:eastAsia="zh-CN" w:bidi="ar-SA"/>
        </w:rPr>
        <w:t>Grief Touching Beauty</w:t>
      </w:r>
      <w:r>
        <w:rPr>
          <w:rFonts w:hint="eastAsia" w:ascii="Times New Roman" w:hAnsi="Times New Roman" w:cs="Times New Roman"/>
          <w:b w:val="0"/>
          <w:kern w:val="2"/>
          <w:sz w:val="24"/>
          <w:szCs w:val="24"/>
          <w:lang w:val="en-US" w:eastAsia="zh-CN" w:bidi="ar-SA"/>
        </w:rPr>
        <w:t>" is also an aesthetic trend of Japan since ancient times.To put it simply, "</w:t>
      </w:r>
      <w:r>
        <w:rPr>
          <w:rFonts w:hint="eastAsia" w:ascii="Times New Roman" w:hAnsi="Times New Roman" w:eastAsia="宋体" w:cs="Times New Roman"/>
          <w:b w:val="0"/>
          <w:kern w:val="2"/>
          <w:sz w:val="24"/>
          <w:szCs w:val="24"/>
          <w:lang w:val="en-US" w:eastAsia="zh-CN" w:bidi="ar-SA"/>
        </w:rPr>
        <w:t>momo no aware</w:t>
      </w:r>
      <w:r>
        <w:rPr>
          <w:rFonts w:hint="eastAsia" w:ascii="Times New Roman" w:hAnsi="Times New Roman" w:cs="Times New Roman"/>
          <w:b w:val="0"/>
          <w:kern w:val="2"/>
          <w:sz w:val="24"/>
          <w:szCs w:val="24"/>
          <w:lang w:val="en-US" w:eastAsia="zh-CN" w:bidi="ar-SA"/>
        </w:rPr>
        <w:t>" is a kind of reaction of the subject to the object.</w:t>
      </w:r>
      <w:r>
        <w:rPr>
          <w:rFonts w:hint="default" w:ascii="Times New Roman" w:hAnsi="Times New Roman" w:eastAsia="宋体" w:cs="Times New Roman"/>
          <w:b w:val="0"/>
          <w:kern w:val="2"/>
          <w:sz w:val="24"/>
          <w:szCs w:val="24"/>
          <w:lang w:val="en-US" w:eastAsia="zh-CN" w:bidi="ar-SA"/>
        </w:rPr>
        <w:t xml:space="preserve"> And </w:t>
      </w:r>
      <w:r>
        <w:rPr>
          <w:rFonts w:hint="eastAsia" w:ascii="Times New Roman" w:hAnsi="Times New Roman" w:eastAsia="宋体" w:cs="Times New Roman"/>
          <w:b w:val="0"/>
          <w:kern w:val="2"/>
          <w:sz w:val="24"/>
          <w:szCs w:val="24"/>
          <w:lang w:val="en-US" w:eastAsia="zh-CN" w:bidi="ar-SA"/>
        </w:rPr>
        <w:t xml:space="preserve">people who </w:t>
      </w:r>
      <w:r>
        <w:rPr>
          <w:rFonts w:hint="default" w:ascii="Times New Roman" w:hAnsi="Times New Roman" w:eastAsia="宋体" w:cs="Times New Roman"/>
          <w:b w:val="0"/>
          <w:kern w:val="2"/>
          <w:sz w:val="24"/>
          <w:szCs w:val="24"/>
          <w:lang w:val="en-US" w:eastAsia="zh-CN" w:bidi="ar-SA"/>
        </w:rPr>
        <w:t>understand "</w:t>
      </w:r>
      <w:r>
        <w:rPr>
          <w:rFonts w:hint="eastAsia" w:ascii="Times New Roman" w:hAnsi="Times New Roman" w:eastAsia="宋体" w:cs="Times New Roman"/>
          <w:b w:val="0"/>
          <w:kern w:val="2"/>
          <w:sz w:val="24"/>
          <w:szCs w:val="24"/>
          <w:lang w:val="en-US" w:eastAsia="zh-CN" w:bidi="ar-SA"/>
        </w:rPr>
        <w:t>momo no aware</w:t>
      </w:r>
      <w:r>
        <w:rPr>
          <w:rFonts w:hint="default" w:ascii="Times New Roman" w:hAnsi="Times New Roman" w:eastAsia="宋体" w:cs="Times New Roman"/>
          <w:b w:val="0"/>
          <w:kern w:val="2"/>
          <w:sz w:val="24"/>
          <w:szCs w:val="24"/>
          <w:lang w:val="en-US" w:eastAsia="zh-CN" w:bidi="ar-SA"/>
        </w:rPr>
        <w:t xml:space="preserve">" also </w:t>
      </w:r>
      <w:r>
        <w:rPr>
          <w:rFonts w:hint="eastAsia" w:ascii="Times New Roman" w:hAnsi="Times New Roman" w:cs="Times New Roman"/>
          <w:b w:val="0"/>
          <w:kern w:val="2"/>
          <w:sz w:val="24"/>
          <w:szCs w:val="24"/>
          <w:lang w:val="en-US" w:eastAsia="zh-CN" w:bidi="ar-SA"/>
        </w:rPr>
        <w:t xml:space="preserve">can </w:t>
      </w:r>
      <w:r>
        <w:rPr>
          <w:rFonts w:hint="default" w:ascii="Times New Roman" w:hAnsi="Times New Roman" w:eastAsia="宋体" w:cs="Times New Roman"/>
          <w:b w:val="0"/>
          <w:kern w:val="2"/>
          <w:sz w:val="24"/>
          <w:szCs w:val="24"/>
          <w:lang w:val="en-US" w:eastAsia="zh-CN" w:bidi="ar-SA"/>
        </w:rPr>
        <w:t>be</w:t>
      </w:r>
      <w:r>
        <w:rPr>
          <w:rFonts w:hint="eastAsia" w:ascii="Times New Roman" w:hAnsi="Times New Roman" w:cs="Times New Roman"/>
          <w:b w:val="0"/>
          <w:kern w:val="2"/>
          <w:sz w:val="24"/>
          <w:szCs w:val="24"/>
          <w:lang w:val="en-US" w:eastAsia="zh-CN" w:bidi="ar-SA"/>
        </w:rPr>
        <w:t xml:space="preserve"> </w:t>
      </w:r>
      <w:r>
        <w:rPr>
          <w:rFonts w:hint="default" w:ascii="Times New Roman" w:hAnsi="Times New Roman" w:eastAsia="宋体" w:cs="Times New Roman"/>
          <w:b w:val="0"/>
          <w:kern w:val="2"/>
          <w:sz w:val="24"/>
          <w:szCs w:val="24"/>
          <w:lang w:val="en-US" w:eastAsia="zh-CN" w:bidi="ar-SA"/>
        </w:rPr>
        <w:t>explained as "</w:t>
      </w:r>
      <w:r>
        <w:rPr>
          <w:rFonts w:hint="eastAsia" w:ascii="Times New Roman" w:hAnsi="Times New Roman" w:eastAsia="宋体" w:cs="Times New Roman"/>
          <w:b w:val="0"/>
          <w:kern w:val="2"/>
          <w:sz w:val="24"/>
          <w:szCs w:val="24"/>
          <w:lang w:val="en-US" w:eastAsia="zh-CN" w:bidi="ar-SA"/>
        </w:rPr>
        <w:t>sentimental person</w:t>
      </w:r>
      <w:r>
        <w:rPr>
          <w:rFonts w:hint="default" w:ascii="Times New Roman" w:hAnsi="Times New Roman" w:eastAsia="宋体" w:cs="Times New Roman"/>
          <w:b w:val="0"/>
          <w:kern w:val="2"/>
          <w:sz w:val="24"/>
          <w:szCs w:val="24"/>
          <w:lang w:val="en-US" w:eastAsia="zh-CN" w:bidi="ar-SA"/>
        </w:rPr>
        <w:t>"</w:t>
      </w:r>
      <w:r>
        <w:rPr>
          <w:rFonts w:hint="eastAsia" w:ascii="Times New Roman" w:hAnsi="Times New Roman" w:cs="Times New Roman"/>
          <w:b w:val="0"/>
          <w:kern w:val="2"/>
          <w:sz w:val="24"/>
          <w:szCs w:val="24"/>
          <w:lang w:val="en-US" w:eastAsia="zh-CN" w:bidi="ar-SA"/>
        </w:rPr>
        <w:t xml:space="preserve"> </w:t>
      </w:r>
      <w:r>
        <w:rPr>
          <w:rFonts w:hint="default" w:ascii="Times New Roman" w:hAnsi="Times New Roman" w:eastAsia="宋体" w:cs="Times New Roman"/>
          <w:b w:val="0"/>
          <w:kern w:val="2"/>
          <w:sz w:val="24"/>
          <w:szCs w:val="24"/>
          <w:lang w:val="en-US" w:eastAsia="zh-CN" w:bidi="ar-SA"/>
        </w:rPr>
        <w:t xml:space="preserve">, </w:t>
      </w:r>
      <w:r>
        <w:rPr>
          <w:rFonts w:hint="eastAsia" w:ascii="Times New Roman" w:hAnsi="Times New Roman" w:cs="Times New Roman"/>
          <w:b w:val="0"/>
          <w:kern w:val="2"/>
          <w:sz w:val="24"/>
          <w:szCs w:val="24"/>
          <w:lang w:val="en-US" w:eastAsia="zh-CN" w:bidi="ar-SA"/>
        </w:rPr>
        <w:t xml:space="preserve">who </w:t>
      </w:r>
      <w:r>
        <w:rPr>
          <w:rFonts w:hint="default" w:ascii="Times New Roman" w:hAnsi="Times New Roman" w:eastAsia="宋体" w:cs="Times New Roman"/>
          <w:b w:val="0"/>
          <w:kern w:val="2"/>
          <w:sz w:val="24"/>
          <w:szCs w:val="24"/>
          <w:lang w:val="en-US" w:eastAsia="zh-CN" w:bidi="ar-SA"/>
        </w:rPr>
        <w:t xml:space="preserve">understand the affection of things. </w:t>
      </w:r>
      <w:r>
        <w:rPr>
          <w:rFonts w:hint="eastAsia" w:ascii="Times New Roman" w:hAnsi="Times New Roman" w:cs="Times New Roman"/>
          <w:b w:val="0"/>
          <w:kern w:val="2"/>
          <w:sz w:val="24"/>
          <w:szCs w:val="24"/>
          <w:lang w:val="en-US" w:eastAsia="zh-CN" w:bidi="ar-SA"/>
        </w:rPr>
        <w:t xml:space="preserve">However, </w:t>
      </w:r>
      <w:r>
        <w:rPr>
          <w:rFonts w:hint="default" w:ascii="Times New Roman" w:hAnsi="Times New Roman" w:eastAsia="宋体" w:cs="Times New Roman"/>
          <w:b w:val="0"/>
          <w:kern w:val="2"/>
          <w:sz w:val="24"/>
          <w:szCs w:val="24"/>
          <w:lang w:val="en-US" w:eastAsia="zh-CN" w:bidi="ar-SA"/>
        </w:rPr>
        <w:t xml:space="preserve">the formation and development of "content" beautiful "is a long and tortuous process, the formation of it not only is the result of the development of the Japanese national culture itself, but also by the influence of </w:t>
      </w:r>
      <w:r>
        <w:rPr>
          <w:rFonts w:hint="eastAsia" w:ascii="Times New Roman" w:hAnsi="Times New Roman" w:cs="Times New Roman"/>
          <w:b w:val="0"/>
          <w:kern w:val="2"/>
          <w:sz w:val="24"/>
          <w:szCs w:val="24"/>
          <w:lang w:val="en-US" w:eastAsia="zh-CN" w:bidi="ar-SA"/>
        </w:rPr>
        <w:t>B</w:t>
      </w:r>
      <w:r>
        <w:rPr>
          <w:rFonts w:hint="default" w:ascii="Times New Roman" w:hAnsi="Times New Roman" w:eastAsia="宋体" w:cs="Times New Roman"/>
          <w:b w:val="0"/>
          <w:kern w:val="2"/>
          <w:sz w:val="24"/>
          <w:szCs w:val="24"/>
          <w:lang w:val="en-US" w:eastAsia="zh-CN" w:bidi="ar-SA"/>
        </w:rPr>
        <w:t>uddhis</w:t>
      </w:r>
      <w:r>
        <w:rPr>
          <w:rFonts w:hint="eastAsia" w:ascii="Times New Roman" w:hAnsi="Times New Roman" w:cs="Times New Roman"/>
          <w:b w:val="0"/>
          <w:kern w:val="2"/>
          <w:sz w:val="24"/>
          <w:szCs w:val="24"/>
          <w:lang w:val="en-US" w:eastAsia="zh-CN" w:bidi="ar-SA"/>
        </w:rPr>
        <w:t>m、Confucianism</w:t>
      </w:r>
      <w:r>
        <w:rPr>
          <w:rFonts w:hint="default" w:ascii="Times New Roman" w:hAnsi="Times New Roman" w:eastAsia="宋体" w:cs="Times New Roman"/>
          <w:b w:val="0"/>
          <w:kern w:val="2"/>
          <w:sz w:val="24"/>
          <w:szCs w:val="24"/>
          <w:lang w:val="en-US" w:eastAsia="zh-CN" w:bidi="ar-SA"/>
        </w:rPr>
        <w:t xml:space="preserve"> and Taoist culture in China, especially the</w:t>
      </w:r>
      <w:r>
        <w:rPr>
          <w:rFonts w:hint="eastAsia" w:ascii="Times New Roman" w:hAnsi="Times New Roman" w:cs="Times New Roman"/>
          <w:b w:val="0"/>
          <w:kern w:val="2"/>
          <w:sz w:val="24"/>
          <w:szCs w:val="24"/>
          <w:lang w:val="en-US" w:eastAsia="zh-CN" w:bidi="ar-SA"/>
        </w:rPr>
        <w:t xml:space="preserve"> view of </w:t>
      </w:r>
      <w:r>
        <w:rPr>
          <w:rFonts w:hint="default" w:ascii="Times New Roman" w:hAnsi="Times New Roman" w:eastAsia="宋体" w:cs="Times New Roman"/>
          <w:b w:val="0"/>
          <w:kern w:val="2"/>
          <w:sz w:val="24"/>
          <w:szCs w:val="24"/>
          <w:lang w:val="en-US" w:eastAsia="zh-CN" w:bidi="ar-SA"/>
        </w:rPr>
        <w:t>" impermanence "of Buddhism and Buddha-Zen thought</w:t>
      </w:r>
      <w:r>
        <w:rPr>
          <w:rFonts w:hint="eastAsia" w:ascii="Times New Roman" w:hAnsi="Times New Roman" w:cs="Times New Roman"/>
          <w:b w:val="0"/>
          <w:kern w:val="2"/>
          <w:sz w:val="24"/>
          <w:szCs w:val="24"/>
          <w:lang w:val="en-US" w:eastAsia="zh-CN" w:bidi="ar-SA"/>
        </w:rPr>
        <w:t xml:space="preserve">, what results the </w:t>
      </w:r>
      <w:r>
        <w:rPr>
          <w:rFonts w:hint="default" w:ascii="Times New Roman" w:hAnsi="Times New Roman" w:eastAsia="宋体" w:cs="Times New Roman"/>
          <w:b w:val="0"/>
          <w:kern w:val="2"/>
          <w:sz w:val="24"/>
          <w:szCs w:val="24"/>
          <w:lang w:val="en-US" w:eastAsia="zh-CN" w:bidi="ar-SA"/>
        </w:rPr>
        <w:t>"unity of subject and object" spirit</w:t>
      </w:r>
      <w:r>
        <w:rPr>
          <w:rFonts w:hint="eastAsia" w:ascii="Times New Roman" w:hAnsi="Times New Roman" w:cs="Times New Roman"/>
          <w:b w:val="0"/>
          <w:kern w:val="2"/>
          <w:sz w:val="24"/>
          <w:szCs w:val="24"/>
          <w:lang w:val="en-US" w:eastAsia="zh-CN" w:bidi="ar-SA"/>
        </w:rPr>
        <w:t xml:space="preserve"> in Japanese aesthetic.</w:t>
      </w:r>
      <w:r>
        <w:rPr>
          <w:rFonts w:hint="default" w:ascii="Times New Roman" w:hAnsi="Times New Roman" w:eastAsia="宋体" w:cs="Times New Roman"/>
          <w:b w:val="0"/>
          <w:kern w:val="2"/>
          <w:sz w:val="24"/>
          <w:szCs w:val="24"/>
          <w:lang w:val="en-US" w:eastAsia="zh-CN" w:bidi="ar-SA"/>
        </w:rPr>
        <w:t>This paper will briefly discuss the causes and process of the formation of</w:t>
      </w:r>
      <w:r>
        <w:rPr>
          <w:rFonts w:hint="eastAsia" w:ascii="Times New Roman" w:hAnsi="Times New Roman" w:cs="Times New Roman"/>
          <w:b w:val="0"/>
          <w:kern w:val="2"/>
          <w:sz w:val="24"/>
          <w:szCs w:val="24"/>
          <w:lang w:val="en-US" w:eastAsia="zh-CN" w:bidi="ar-SA"/>
        </w:rPr>
        <w:t xml:space="preserve"> </w:t>
      </w:r>
      <w:r>
        <w:rPr>
          <w:rFonts w:hint="default" w:ascii="Times New Roman" w:hAnsi="Times New Roman" w:eastAsia="宋体" w:cs="Times New Roman"/>
          <w:b w:val="0"/>
          <w:kern w:val="2"/>
          <w:sz w:val="24"/>
          <w:szCs w:val="24"/>
          <w:lang w:val="en-US" w:eastAsia="zh-CN" w:bidi="ar-SA"/>
        </w:rPr>
        <w:t>"</w:t>
      </w:r>
      <w:r>
        <w:rPr>
          <w:rFonts w:hint="eastAsia" w:ascii="Times New Roman" w:hAnsi="Times New Roman" w:cs="Times New Roman"/>
          <w:b w:val="0"/>
          <w:kern w:val="2"/>
          <w:sz w:val="24"/>
          <w:szCs w:val="24"/>
          <w:lang w:val="en-US" w:eastAsia="zh-CN" w:bidi="ar-SA"/>
        </w:rPr>
        <w:t>m</w:t>
      </w:r>
      <w:r>
        <w:rPr>
          <w:rFonts w:hint="eastAsia" w:ascii="Times New Roman" w:hAnsi="Times New Roman" w:eastAsia="宋体" w:cs="Times New Roman"/>
          <w:b w:val="0"/>
          <w:kern w:val="2"/>
          <w:sz w:val="24"/>
          <w:szCs w:val="24"/>
          <w:lang w:val="en-US" w:eastAsia="zh-CN" w:bidi="ar-SA"/>
        </w:rPr>
        <w:t>omo no aware</w:t>
      </w:r>
      <w:r>
        <w:rPr>
          <w:rFonts w:hint="default" w:ascii="Times New Roman" w:hAnsi="Times New Roman" w:eastAsia="宋体" w:cs="Times New Roman"/>
          <w:b w:val="0"/>
          <w:kern w:val="2"/>
          <w:sz w:val="24"/>
          <w:szCs w:val="24"/>
          <w:lang w:val="en-US" w:eastAsia="zh-CN" w:bidi="ar-SA"/>
        </w:rPr>
        <w:t>", and discuss the aesthetic connotation of "</w:t>
      </w:r>
      <w:r>
        <w:rPr>
          <w:rFonts w:hint="eastAsia" w:ascii="Times New Roman" w:hAnsi="Times New Roman" w:cs="Times New Roman"/>
          <w:b w:val="0"/>
          <w:kern w:val="2"/>
          <w:sz w:val="24"/>
          <w:szCs w:val="24"/>
          <w:lang w:val="en-US" w:eastAsia="zh-CN" w:bidi="ar-SA"/>
        </w:rPr>
        <w:t>m</w:t>
      </w:r>
      <w:r>
        <w:rPr>
          <w:rFonts w:hint="eastAsia" w:ascii="Times New Roman" w:hAnsi="Times New Roman" w:eastAsia="宋体" w:cs="Times New Roman"/>
          <w:b w:val="0"/>
          <w:kern w:val="2"/>
          <w:sz w:val="24"/>
          <w:szCs w:val="24"/>
          <w:lang w:val="en-US" w:eastAsia="zh-CN" w:bidi="ar-SA"/>
        </w:rPr>
        <w:t>omo no aware</w:t>
      </w:r>
      <w:r>
        <w:rPr>
          <w:rFonts w:hint="default" w:ascii="Times New Roman" w:hAnsi="Times New Roman" w:eastAsia="宋体" w:cs="Times New Roman"/>
          <w:b w:val="0"/>
          <w:kern w:val="2"/>
          <w:sz w:val="24"/>
          <w:szCs w:val="24"/>
          <w:lang w:val="en-US" w:eastAsia="zh-CN" w:bidi="ar-SA"/>
        </w:rPr>
        <w:t>" by taking Japanese literature as an example.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E"/>
        <w:wordWrap w:val="0"/>
        <w:spacing w:before="0" w:beforeAutospacing="0" w:after="50" w:afterAutospacing="0" w:line="300" w:lineRule="atLeast"/>
        <w:ind w:left="0" w:right="0" w:firstLine="0"/>
        <w:rPr>
          <w:rFonts w:hint="eastAsia" w:ascii="Times New Roman" w:hAnsi="Times New Roman" w:cs="Times New Roman"/>
          <w:b/>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E"/>
        <w:wordWrap w:val="0"/>
        <w:spacing w:before="0" w:beforeAutospacing="0" w:after="50" w:afterAutospacing="0" w:line="300" w:lineRule="atLeast"/>
        <w:ind w:left="0" w:right="0" w:firstLine="0"/>
        <w:rPr>
          <w:rFonts w:hint="default" w:ascii="Times New Roman" w:hAnsi="Times New Roman" w:eastAsia="宋体" w:cs="Times New Roman"/>
          <w:b w:val="0"/>
          <w:kern w:val="2"/>
          <w:sz w:val="24"/>
          <w:szCs w:val="24"/>
          <w:lang w:val="en-US" w:eastAsia="zh-CN" w:bidi="ar-SA"/>
        </w:rPr>
      </w:pPr>
      <w:r>
        <w:rPr>
          <w:rFonts w:hint="eastAsia" w:ascii="Times New Roman" w:hAnsi="Times New Roman" w:cs="Times New Roman"/>
          <w:b/>
          <w:sz w:val="24"/>
        </w:rPr>
        <w:t>K</w:t>
      </w:r>
      <w:r>
        <w:rPr>
          <w:rFonts w:ascii="Times New Roman" w:hAnsi="Times New Roman" w:cs="Times New Roman"/>
          <w:b/>
          <w:sz w:val="24"/>
        </w:rPr>
        <w:t>eywords</w:t>
      </w:r>
      <w:r>
        <w:rPr>
          <w:rFonts w:ascii="Times New Roman" w:hAnsi="Times New Roman" w:cs="Times New Roman"/>
          <w:sz w:val="24"/>
        </w:rPr>
        <w:t xml:space="preserve">: </w:t>
      </w:r>
      <w:r>
        <w:rPr>
          <w:rFonts w:hint="default" w:ascii="Times New Roman" w:hAnsi="Times New Roman" w:eastAsia="宋体" w:cs="Times New Roman"/>
          <w:b w:val="0"/>
          <w:kern w:val="2"/>
          <w:sz w:val="24"/>
          <w:szCs w:val="24"/>
          <w:lang w:val="en-US" w:eastAsia="zh-CN" w:bidi="ar-SA"/>
        </w:rPr>
        <w:t>Grief Touching Beauty</w:t>
      </w:r>
      <w:r>
        <w:rPr>
          <w:rFonts w:hint="eastAsia" w:ascii="Times New Roman" w:hAnsi="Times New Roman" w:eastAsia="宋体" w:cs="Times New Roman"/>
          <w:b w:val="0"/>
          <w:kern w:val="2"/>
          <w:sz w:val="24"/>
          <w:szCs w:val="24"/>
          <w:lang w:val="en-US" w:eastAsia="zh-CN" w:bidi="ar-SA"/>
        </w:rPr>
        <w:t>；</w:t>
      </w:r>
      <w:r>
        <w:rPr>
          <w:rFonts w:hint="eastAsia" w:ascii="Times New Roman" w:hAnsi="Times New Roman" w:cs="Times New Roman"/>
          <w:b w:val="0"/>
          <w:kern w:val="2"/>
          <w:sz w:val="24"/>
          <w:szCs w:val="24"/>
          <w:lang w:val="en-US" w:eastAsia="zh-CN" w:bidi="ar-SA"/>
        </w:rPr>
        <w:t xml:space="preserve">《The </w:t>
      </w:r>
      <w:r>
        <w:rPr>
          <w:rFonts w:hint="eastAsia" w:ascii="Times New Roman" w:hAnsi="Times New Roman" w:eastAsia="宋体" w:cs="Times New Roman"/>
          <w:b w:val="0"/>
          <w:kern w:val="2"/>
          <w:sz w:val="24"/>
          <w:szCs w:val="24"/>
          <w:lang w:val="en-US" w:eastAsia="zh-CN" w:bidi="ar-SA"/>
        </w:rPr>
        <w:t>Tale Of Genji》; Natu</w:t>
      </w:r>
      <w:r>
        <w:rPr>
          <w:rFonts w:hint="eastAsia" w:ascii="Times New Roman" w:hAnsi="Times New Roman" w:cs="Times New Roman"/>
          <w:b w:val="0"/>
          <w:kern w:val="2"/>
          <w:sz w:val="24"/>
          <w:szCs w:val="24"/>
          <w:lang w:val="en-US" w:eastAsia="zh-CN" w:bidi="ar-SA"/>
        </w:rPr>
        <w:t>ral beauty；</w:t>
      </w:r>
      <w:r>
        <w:rPr>
          <w:rFonts w:hint="eastAsia" w:ascii="Times New Roman" w:hAnsi="Times New Roman" w:eastAsia="宋体" w:cs="Times New Roman"/>
          <w:b w:val="0"/>
          <w:kern w:val="2"/>
          <w:sz w:val="24"/>
          <w:szCs w:val="24"/>
          <w:lang w:val="en-US" w:eastAsia="zh-CN" w:bidi="ar-SA"/>
        </w:rPr>
        <w:t>Kawabata Yasunari</w:t>
      </w:r>
    </w:p>
    <w:p>
      <w:pPr>
        <w:widowControl/>
        <w:spacing w:line="360" w:lineRule="auto"/>
        <w:jc w:val="lef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sdt>
      <w:sdtPr>
        <w:rPr>
          <w:rFonts w:ascii="宋体" w:hAnsi="宋体" w:eastAsia="宋体" w:cstheme="minorBidi"/>
          <w:kern w:val="2"/>
          <w:sz w:val="28"/>
          <w:szCs w:val="32"/>
          <w:lang w:val="en-US" w:eastAsia="zh-CN" w:bidi="ar-SA"/>
        </w:rPr>
        <w:id w:val="147471168"/>
        <w15:color w:val="DBDBDB"/>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rPr>
              <w:sz w:val="28"/>
              <w:szCs w:val="32"/>
            </w:rPr>
          </w:pPr>
          <w:bookmarkStart w:id="0" w:name="_Toc18160_WPSOffice_Type3"/>
          <w:r>
            <w:rPr>
              <w:rFonts w:ascii="宋体" w:hAnsi="宋体" w:eastAsia="宋体"/>
              <w:sz w:val="28"/>
              <w:szCs w:val="32"/>
            </w:rPr>
            <w:t>目录</w:t>
          </w:r>
        </w:p>
        <w:p>
          <w:pPr>
            <w:pStyle w:val="12"/>
            <w:tabs>
              <w:tab w:val="right" w:leader="dot" w:pos="8306"/>
            </w:tabs>
            <w:rPr>
              <w:sz w:val="24"/>
              <w:szCs w:val="24"/>
            </w:rPr>
          </w:pPr>
          <w:r>
            <w:rPr>
              <w:sz w:val="24"/>
              <w:szCs w:val="24"/>
            </w:rPr>
            <w:fldChar w:fldCharType="begin"/>
          </w:r>
          <w:r>
            <w:rPr>
              <w:sz w:val="24"/>
              <w:szCs w:val="24"/>
            </w:rPr>
            <w:instrText xml:space="preserve"> HYPERLINK \l _Toc21495_WPSOffice_Level1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24173adf-90d6-4c4b-a53a-0aa54c40797b}"/>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引言</w:t>
              </w:r>
            </w:sdtContent>
          </w:sdt>
          <w:r>
            <w:rPr>
              <w:sz w:val="24"/>
              <w:szCs w:val="24"/>
            </w:rPr>
            <w:tab/>
          </w:r>
          <w:bookmarkStart w:id="1" w:name="_Toc21495_WPSOffice_Level1Page"/>
          <w:r>
            <w:rPr>
              <w:sz w:val="24"/>
              <w:szCs w:val="24"/>
            </w:rPr>
            <w:t>4</w:t>
          </w:r>
          <w:bookmarkEnd w:id="1"/>
          <w:r>
            <w:rPr>
              <w:sz w:val="24"/>
              <w:szCs w:val="24"/>
            </w:rPr>
            <w:fldChar w:fldCharType="end"/>
          </w:r>
        </w:p>
        <w:p>
          <w:pPr>
            <w:pStyle w:val="12"/>
            <w:tabs>
              <w:tab w:val="right" w:leader="dot" w:pos="8306"/>
            </w:tabs>
            <w:rPr>
              <w:sz w:val="24"/>
              <w:szCs w:val="24"/>
            </w:rPr>
          </w:pPr>
          <w:r>
            <w:rPr>
              <w:sz w:val="24"/>
              <w:szCs w:val="24"/>
            </w:rPr>
            <w:fldChar w:fldCharType="begin"/>
          </w:r>
          <w:r>
            <w:rPr>
              <w:sz w:val="24"/>
              <w:szCs w:val="24"/>
            </w:rPr>
            <w:instrText xml:space="preserve"> HYPERLINK \l _Toc18160_WPSOffice_Level1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a9750272-2172-48e4-801f-f7381d28b668}"/>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一、 “物哀美”的形成与发展</w:t>
              </w:r>
            </w:sdtContent>
          </w:sdt>
          <w:r>
            <w:rPr>
              <w:sz w:val="24"/>
              <w:szCs w:val="24"/>
            </w:rPr>
            <w:tab/>
          </w:r>
          <w:bookmarkStart w:id="2" w:name="_Toc18160_WPSOffice_Level1Page"/>
          <w:r>
            <w:rPr>
              <w:sz w:val="24"/>
              <w:szCs w:val="24"/>
            </w:rPr>
            <w:t>5</w:t>
          </w:r>
          <w:bookmarkEnd w:id="2"/>
          <w:r>
            <w:rPr>
              <w:sz w:val="24"/>
              <w:szCs w:val="24"/>
            </w:rPr>
            <w:fldChar w:fldCharType="end"/>
          </w:r>
        </w:p>
        <w:p>
          <w:pPr>
            <w:pStyle w:val="13"/>
            <w:tabs>
              <w:tab w:val="right" w:leader="dot" w:pos="8306"/>
            </w:tabs>
            <w:rPr>
              <w:sz w:val="24"/>
              <w:szCs w:val="24"/>
            </w:rPr>
          </w:pPr>
          <w:r>
            <w:rPr>
              <w:sz w:val="24"/>
              <w:szCs w:val="24"/>
            </w:rPr>
            <w:fldChar w:fldCharType="begin"/>
          </w:r>
          <w:r>
            <w:rPr>
              <w:sz w:val="24"/>
              <w:szCs w:val="24"/>
            </w:rPr>
            <w:instrText xml:space="preserve"> HYPERLINK \l _Toc18160_WPSOffice_Level2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f193f41d-50df-4cc0-aeac-551fb4a39ac4}"/>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（一） 自然美与“物哀”</w:t>
              </w:r>
            </w:sdtContent>
          </w:sdt>
          <w:r>
            <w:rPr>
              <w:sz w:val="24"/>
              <w:szCs w:val="24"/>
            </w:rPr>
            <w:tab/>
          </w:r>
          <w:bookmarkStart w:id="3" w:name="_Toc18160_WPSOffice_Level2Page"/>
          <w:r>
            <w:rPr>
              <w:sz w:val="24"/>
              <w:szCs w:val="24"/>
            </w:rPr>
            <w:t>5</w:t>
          </w:r>
          <w:bookmarkEnd w:id="3"/>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_Toc18160_WPSOffice_Level3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8970014b-9f83-4123-bb23-64451b5134aa}"/>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1、“万物有灵观”与日本民族精神</w:t>
              </w:r>
            </w:sdtContent>
          </w:sdt>
          <w:r>
            <w:rPr>
              <w:sz w:val="24"/>
              <w:szCs w:val="24"/>
            </w:rPr>
            <w:tab/>
          </w:r>
          <w:bookmarkStart w:id="4" w:name="_Toc18160_WPSOffice_Level3Page"/>
          <w:r>
            <w:rPr>
              <w:sz w:val="24"/>
              <w:szCs w:val="24"/>
            </w:rPr>
            <w:t>5</w:t>
          </w:r>
          <w:bookmarkEnd w:id="4"/>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_Toc31614_WPSOffice_Level3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b3e53106-5ecf-41e4-9d2a-696055ba4298}"/>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2、自然——“植物美学观”</w:t>
              </w:r>
            </w:sdtContent>
          </w:sdt>
          <w:r>
            <w:rPr>
              <w:sz w:val="24"/>
              <w:szCs w:val="24"/>
            </w:rPr>
            <w:tab/>
          </w:r>
          <w:bookmarkStart w:id="5" w:name="_Toc31614_WPSOffice_Level3Page"/>
          <w:r>
            <w:rPr>
              <w:sz w:val="24"/>
              <w:szCs w:val="24"/>
            </w:rPr>
            <w:t>6</w:t>
          </w:r>
          <w:bookmarkEnd w:id="5"/>
          <w:r>
            <w:rPr>
              <w:sz w:val="24"/>
              <w:szCs w:val="24"/>
            </w:rPr>
            <w:fldChar w:fldCharType="end"/>
          </w:r>
        </w:p>
        <w:p>
          <w:pPr>
            <w:pStyle w:val="13"/>
            <w:tabs>
              <w:tab w:val="right" w:leader="dot" w:pos="8306"/>
            </w:tabs>
            <w:rPr>
              <w:sz w:val="24"/>
              <w:szCs w:val="24"/>
            </w:rPr>
          </w:pPr>
          <w:r>
            <w:rPr>
              <w:sz w:val="24"/>
              <w:szCs w:val="24"/>
            </w:rPr>
            <w:fldChar w:fldCharType="begin"/>
          </w:r>
          <w:r>
            <w:rPr>
              <w:sz w:val="24"/>
              <w:szCs w:val="24"/>
            </w:rPr>
            <w:instrText xml:space="preserve"> HYPERLINK \l _Toc31614_WPSOffice_Level2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37056411-9c78-4ccc-a01b-10746c4cbe4b}"/>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（二）“物哀”的早期形成过程</w:t>
              </w:r>
            </w:sdtContent>
          </w:sdt>
          <w:r>
            <w:rPr>
              <w:sz w:val="24"/>
              <w:szCs w:val="24"/>
            </w:rPr>
            <w:tab/>
          </w:r>
          <w:bookmarkStart w:id="6" w:name="_Toc31614_WPSOffice_Level2Page"/>
          <w:r>
            <w:rPr>
              <w:sz w:val="24"/>
              <w:szCs w:val="24"/>
            </w:rPr>
            <w:t>7</w:t>
          </w:r>
          <w:bookmarkEnd w:id="6"/>
          <w:r>
            <w:rPr>
              <w:sz w:val="24"/>
              <w:szCs w:val="24"/>
            </w:rPr>
            <w:fldChar w:fldCharType="end"/>
          </w:r>
        </w:p>
        <w:p>
          <w:pPr>
            <w:pStyle w:val="13"/>
            <w:tabs>
              <w:tab w:val="right" w:leader="dot" w:pos="8306"/>
            </w:tabs>
            <w:rPr>
              <w:sz w:val="24"/>
              <w:szCs w:val="24"/>
            </w:rPr>
          </w:pPr>
          <w:r>
            <w:rPr>
              <w:sz w:val="24"/>
              <w:szCs w:val="24"/>
            </w:rPr>
            <w:fldChar w:fldCharType="begin"/>
          </w:r>
          <w:r>
            <w:rPr>
              <w:sz w:val="24"/>
              <w:szCs w:val="24"/>
            </w:rPr>
            <w:instrText xml:space="preserve"> HYPERLINK \l _Toc12129_WPSOffice_Level2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59b9a80a-ca25-4f92-a735-8c850c1c4129}"/>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（三）中国佛儒道思想对“物哀”意识的影响</w:t>
              </w:r>
            </w:sdtContent>
          </w:sdt>
          <w:r>
            <w:rPr>
              <w:sz w:val="24"/>
              <w:szCs w:val="24"/>
            </w:rPr>
            <w:tab/>
          </w:r>
          <w:bookmarkStart w:id="7" w:name="_Toc12129_WPSOffice_Level2Page"/>
          <w:r>
            <w:rPr>
              <w:sz w:val="24"/>
              <w:szCs w:val="24"/>
            </w:rPr>
            <w:t>9</w:t>
          </w:r>
          <w:bookmarkEnd w:id="7"/>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_Toc12129_WPSOffice_Level3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33075b91-208e-4b7e-9542-5d4f352bc9ee}"/>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1、佛儒道思想对日本文学作品中“物哀”的影响</w:t>
              </w:r>
            </w:sdtContent>
          </w:sdt>
          <w:r>
            <w:rPr>
              <w:sz w:val="24"/>
              <w:szCs w:val="24"/>
            </w:rPr>
            <w:tab/>
          </w:r>
          <w:bookmarkStart w:id="8" w:name="_Toc12129_WPSOffice_Level3Page"/>
          <w:r>
            <w:rPr>
              <w:sz w:val="24"/>
              <w:szCs w:val="24"/>
            </w:rPr>
            <w:t>9</w:t>
          </w:r>
          <w:bookmarkEnd w:id="8"/>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_Toc14913_WPSOffice_Level3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d42740c7-ab44-4f11-9f10-83c6279bd0fd}"/>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2、佛儒道思想对日本其他艺术形式中“物哀”的影响</w:t>
              </w:r>
            </w:sdtContent>
          </w:sdt>
          <w:r>
            <w:rPr>
              <w:sz w:val="24"/>
              <w:szCs w:val="24"/>
            </w:rPr>
            <w:tab/>
          </w:r>
          <w:bookmarkStart w:id="9" w:name="_Toc14913_WPSOffice_Level3Page"/>
          <w:r>
            <w:rPr>
              <w:sz w:val="24"/>
              <w:szCs w:val="24"/>
            </w:rPr>
            <w:t>10</w:t>
          </w:r>
          <w:bookmarkEnd w:id="9"/>
          <w:r>
            <w:rPr>
              <w:sz w:val="24"/>
              <w:szCs w:val="24"/>
            </w:rPr>
            <w:fldChar w:fldCharType="end"/>
          </w:r>
        </w:p>
        <w:p>
          <w:pPr>
            <w:pStyle w:val="12"/>
            <w:tabs>
              <w:tab w:val="right" w:leader="dot" w:pos="8306"/>
            </w:tabs>
            <w:rPr>
              <w:sz w:val="24"/>
              <w:szCs w:val="24"/>
            </w:rPr>
          </w:pPr>
          <w:r>
            <w:rPr>
              <w:sz w:val="24"/>
              <w:szCs w:val="24"/>
            </w:rPr>
            <w:fldChar w:fldCharType="begin"/>
          </w:r>
          <w:r>
            <w:rPr>
              <w:sz w:val="24"/>
              <w:szCs w:val="24"/>
            </w:rPr>
            <w:instrText xml:space="preserve"> HYPERLINK \l _Toc31614_WPSOffice_Level1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7d4a0342-9082-46c4-b56e-6f7217a8cc39}"/>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二、 “物哀”与“幽玄”</w:t>
              </w:r>
            </w:sdtContent>
          </w:sdt>
          <w:r>
            <w:rPr>
              <w:sz w:val="24"/>
              <w:szCs w:val="24"/>
            </w:rPr>
            <w:tab/>
          </w:r>
          <w:bookmarkStart w:id="10" w:name="_Toc31614_WPSOffice_Level1Page"/>
          <w:r>
            <w:rPr>
              <w:sz w:val="24"/>
              <w:szCs w:val="24"/>
            </w:rPr>
            <w:t>11</w:t>
          </w:r>
          <w:bookmarkEnd w:id="10"/>
          <w:r>
            <w:rPr>
              <w:sz w:val="24"/>
              <w:szCs w:val="24"/>
            </w:rPr>
            <w:fldChar w:fldCharType="end"/>
          </w:r>
        </w:p>
        <w:p>
          <w:pPr>
            <w:pStyle w:val="12"/>
            <w:tabs>
              <w:tab w:val="right" w:leader="dot" w:pos="8306"/>
            </w:tabs>
            <w:rPr>
              <w:sz w:val="24"/>
              <w:szCs w:val="24"/>
            </w:rPr>
          </w:pPr>
          <w:r>
            <w:rPr>
              <w:sz w:val="24"/>
              <w:szCs w:val="24"/>
            </w:rPr>
            <w:fldChar w:fldCharType="begin"/>
          </w:r>
          <w:r>
            <w:rPr>
              <w:sz w:val="24"/>
              <w:szCs w:val="24"/>
            </w:rPr>
            <w:instrText xml:space="preserve"> HYPERLINK \l _Toc12129_WPSOffice_Level1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a0c075ef-7398-4759-a31e-109d95a38f60}"/>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三、 小结</w:t>
              </w:r>
            </w:sdtContent>
          </w:sdt>
          <w:r>
            <w:rPr>
              <w:sz w:val="24"/>
              <w:szCs w:val="24"/>
            </w:rPr>
            <w:tab/>
          </w:r>
          <w:bookmarkStart w:id="11" w:name="_Toc12129_WPSOffice_Level1Page"/>
          <w:r>
            <w:rPr>
              <w:sz w:val="24"/>
              <w:szCs w:val="24"/>
            </w:rPr>
            <w:t>12</w:t>
          </w:r>
          <w:bookmarkEnd w:id="11"/>
          <w:r>
            <w:rPr>
              <w:sz w:val="24"/>
              <w:szCs w:val="24"/>
            </w:rPr>
            <w:fldChar w:fldCharType="end"/>
          </w:r>
        </w:p>
        <w:p>
          <w:pPr>
            <w:pStyle w:val="13"/>
            <w:tabs>
              <w:tab w:val="right" w:leader="dot" w:pos="8306"/>
            </w:tabs>
            <w:rPr>
              <w:sz w:val="24"/>
              <w:szCs w:val="24"/>
            </w:rPr>
          </w:pPr>
          <w:r>
            <w:rPr>
              <w:sz w:val="24"/>
              <w:szCs w:val="24"/>
            </w:rPr>
            <w:fldChar w:fldCharType="begin"/>
          </w:r>
          <w:r>
            <w:rPr>
              <w:sz w:val="24"/>
              <w:szCs w:val="24"/>
            </w:rPr>
            <w:instrText xml:space="preserve"> HYPERLINK \l _Toc14913_WPSOffice_Level2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3ab9bfee-e79f-48b1-9859-3434dd16c58e}"/>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（一） 中日自然审美观之对比</w:t>
              </w:r>
            </w:sdtContent>
          </w:sdt>
          <w:r>
            <w:rPr>
              <w:sz w:val="24"/>
              <w:szCs w:val="24"/>
            </w:rPr>
            <w:tab/>
          </w:r>
          <w:bookmarkStart w:id="12" w:name="_Toc14913_WPSOffice_Level2Page"/>
          <w:r>
            <w:rPr>
              <w:sz w:val="24"/>
              <w:szCs w:val="24"/>
            </w:rPr>
            <w:t>12</w:t>
          </w:r>
          <w:bookmarkEnd w:id="12"/>
          <w:r>
            <w:rPr>
              <w:sz w:val="24"/>
              <w:szCs w:val="24"/>
            </w:rPr>
            <w:fldChar w:fldCharType="end"/>
          </w:r>
        </w:p>
        <w:p>
          <w:pPr>
            <w:pStyle w:val="13"/>
            <w:tabs>
              <w:tab w:val="right" w:leader="dot" w:pos="8306"/>
            </w:tabs>
            <w:rPr>
              <w:sz w:val="24"/>
              <w:szCs w:val="24"/>
            </w:rPr>
          </w:pPr>
          <w:r>
            <w:rPr>
              <w:sz w:val="24"/>
              <w:szCs w:val="24"/>
            </w:rPr>
            <w:fldChar w:fldCharType="begin"/>
          </w:r>
          <w:r>
            <w:rPr>
              <w:sz w:val="24"/>
              <w:szCs w:val="24"/>
            </w:rPr>
            <w:instrText xml:space="preserve"> HYPERLINK \l _Toc5239_WPSOffice_Level2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bfdf5fa6-fa33-47e2-8791-491d7d2fa297}"/>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（二）论“物哀”</w:t>
              </w:r>
            </w:sdtContent>
          </w:sdt>
          <w:r>
            <w:rPr>
              <w:sz w:val="24"/>
              <w:szCs w:val="24"/>
            </w:rPr>
            <w:tab/>
          </w:r>
          <w:bookmarkStart w:id="13" w:name="_Toc5239_WPSOffice_Level2Page"/>
          <w:r>
            <w:rPr>
              <w:sz w:val="24"/>
              <w:szCs w:val="24"/>
            </w:rPr>
            <w:t>13</w:t>
          </w:r>
          <w:bookmarkEnd w:id="13"/>
          <w:r>
            <w:rPr>
              <w:sz w:val="24"/>
              <w:szCs w:val="24"/>
            </w:rPr>
            <w:fldChar w:fldCharType="end"/>
          </w:r>
        </w:p>
        <w:p>
          <w:pPr>
            <w:pStyle w:val="12"/>
            <w:tabs>
              <w:tab w:val="right" w:leader="dot" w:pos="8306"/>
            </w:tabs>
          </w:pPr>
          <w:r>
            <w:rPr>
              <w:sz w:val="24"/>
              <w:szCs w:val="24"/>
            </w:rPr>
            <w:fldChar w:fldCharType="begin"/>
          </w:r>
          <w:r>
            <w:rPr>
              <w:sz w:val="24"/>
              <w:szCs w:val="24"/>
            </w:rPr>
            <w:instrText xml:space="preserve"> HYPERLINK \l _Toc14913_WPSOffice_Level1 </w:instrText>
          </w:r>
          <w:r>
            <w:rPr>
              <w:sz w:val="24"/>
              <w:szCs w:val="24"/>
            </w:rPr>
            <w:fldChar w:fldCharType="separate"/>
          </w:r>
          <w:sdt>
            <w:sdtPr>
              <w:rPr>
                <w:rFonts w:ascii="宋体" w:hAnsi="宋体" w:eastAsia="宋体" w:cstheme="minorBidi"/>
                <w:kern w:val="2"/>
                <w:sz w:val="28"/>
                <w:szCs w:val="32"/>
                <w:lang w:val="en-US" w:eastAsia="zh-CN" w:bidi="ar-SA"/>
              </w:rPr>
              <w:id w:val="147471168"/>
              <w:placeholder>
                <w:docPart w:val="{bbb69e30-790a-4c0e-ba02-590fe6d8837a}"/>
              </w:placeholder>
              <w15:color w:val="509DF3"/>
            </w:sdtPr>
            <w:sdtEndPr>
              <w:rPr>
                <w:rFonts w:ascii="宋体" w:hAnsi="宋体" w:eastAsia="宋体" w:cstheme="minorBidi"/>
                <w:kern w:val="2"/>
                <w:sz w:val="28"/>
                <w:szCs w:val="32"/>
                <w:lang w:val="en-US" w:eastAsia="zh-CN" w:bidi="ar-SA"/>
              </w:rPr>
            </w:sdtEndPr>
            <w:sdtContent>
              <w:r>
                <w:rPr>
                  <w:rFonts w:hint="eastAsia" w:ascii="宋体" w:hAnsi="宋体" w:eastAsia="宋体" w:cstheme="minorBidi"/>
                  <w:sz w:val="24"/>
                  <w:szCs w:val="24"/>
                </w:rPr>
                <w:t>参考文献：</w:t>
              </w:r>
            </w:sdtContent>
          </w:sdt>
          <w:r>
            <w:rPr>
              <w:sz w:val="24"/>
              <w:szCs w:val="24"/>
            </w:rPr>
            <w:tab/>
          </w:r>
          <w:bookmarkStart w:id="14" w:name="_Toc14913_WPSOffice_Level1Page"/>
          <w:r>
            <w:rPr>
              <w:sz w:val="24"/>
              <w:szCs w:val="24"/>
            </w:rPr>
            <w:t>15</w:t>
          </w:r>
          <w:bookmarkEnd w:id="14"/>
          <w:r>
            <w:rPr>
              <w:sz w:val="24"/>
              <w:szCs w:val="24"/>
            </w:rPr>
            <w:fldChar w:fldCharType="end"/>
          </w:r>
          <w:bookmarkEnd w:id="0"/>
        </w:p>
      </w:sdtContent>
    </w:sd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32"/>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32"/>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bCs/>
          <w:sz w:val="32"/>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bCs/>
          <w:sz w:val="32"/>
          <w:szCs w:val="44"/>
          <w:lang w:val="en-US" w:eastAsia="zh-CN"/>
        </w:rPr>
      </w:pPr>
      <w:bookmarkStart w:id="15" w:name="_Toc21495_WPSOffice_Level1"/>
      <w:r>
        <w:rPr>
          <w:rFonts w:hint="eastAsia"/>
          <w:b/>
          <w:bCs/>
          <w:sz w:val="32"/>
          <w:szCs w:val="44"/>
          <w:lang w:val="en-US" w:eastAsia="zh-CN"/>
        </w:rPr>
        <w:t>引言</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物哀”是日本国学家本居宣长提出的一种文学理念，“物哀美”的审美意识也是日本主流审美意识之一。从“物哀”意识的产生和发展历程来说，“物哀”意识的形成经历了漫长的过程，而“物哀”意识的最终形成也是在各种力量综合作用下的结果。探讨“物哀”，不仅要对日本国的自然条件进行分析，还要通过各种文学作品进行解读。本世纪40年代, 日本美学家大西克礼</w:t>
      </w:r>
      <w:r>
        <w:rPr>
          <w:rFonts w:hint="default"/>
          <w:sz w:val="22"/>
          <w:szCs w:val="32"/>
          <w:lang w:val="en-US" w:eastAsia="zh-CN"/>
        </w:rPr>
        <w:t>首次明确站在“美学”立场上, 对“幽玄”、“物哀”、“寂”三个基础概念进行了较为深入的</w:t>
      </w:r>
      <w:r>
        <w:rPr>
          <w:rFonts w:hint="eastAsia"/>
          <w:sz w:val="22"/>
          <w:szCs w:val="32"/>
          <w:lang w:val="en-US" w:eastAsia="zh-CN"/>
        </w:rPr>
        <w:t>系统性</w:t>
      </w:r>
      <w:r>
        <w:rPr>
          <w:rFonts w:hint="default"/>
          <w:sz w:val="22"/>
          <w:szCs w:val="32"/>
          <w:lang w:val="en-US" w:eastAsia="zh-CN"/>
        </w:rPr>
        <w:t>研究。</w:t>
      </w:r>
      <w:r>
        <w:rPr>
          <w:rFonts w:hint="eastAsia"/>
          <w:sz w:val="22"/>
          <w:szCs w:val="32"/>
          <w:lang w:val="en-US" w:eastAsia="zh-CN"/>
        </w:rPr>
        <w:t>并将其观点写入《物哀·幽玄·寂——日本三大美学关键词研究》一书中，其中，关于“哀”，大西克礼认为，对“哀”这个概念依次有五个阶段或是五个层次的意味：第一个层次“哀”停留在“哀”“怜”等狭义上的特殊心理学的含义；第二个层次是对第一个层次的意味加以超越，表达一般心理学上的含义；第三个层次是上述这些感情的表达中加入直观和</w:t>
      </w:r>
      <w:r>
        <w:rPr>
          <w:rFonts w:hint="eastAsia"/>
          <w:sz w:val="22"/>
          <w:szCs w:val="32"/>
          <w:highlight w:val="none"/>
          <w:lang w:val="en-US" w:eastAsia="zh-CN"/>
        </w:rPr>
        <w:t>静观</w:t>
      </w:r>
      <w:r>
        <w:rPr>
          <w:rFonts w:hint="eastAsia"/>
          <w:sz w:val="22"/>
          <w:szCs w:val="32"/>
          <w:lang w:val="en-US" w:eastAsia="zh-CN"/>
        </w:rPr>
        <w:t>的知性因素，即本居宣长所说的“知物之心”和“</w:t>
      </w:r>
      <w:r>
        <w:rPr>
          <w:rFonts w:hint="eastAsia"/>
          <w:sz w:val="22"/>
          <w:szCs w:val="32"/>
          <w:highlight w:val="none"/>
          <w:lang w:val="en-US" w:eastAsia="zh-CN"/>
        </w:rPr>
        <w:t>知事</w:t>
      </w:r>
      <w:r>
        <w:rPr>
          <w:rFonts w:hint="eastAsia"/>
          <w:sz w:val="22"/>
          <w:szCs w:val="32"/>
          <w:lang w:val="en-US" w:eastAsia="zh-CN"/>
        </w:rPr>
        <w:t>之心”，心理学意义上的审美意识和审美体验的一般意味也由此产生；第四个层次是将审美对象的范围扩大到对人生与世界之“存在”的一般意义上去，具有了形而上学的神秘性的宇宙感，变成了一种“世界苦”的审美体验，“哀”的特殊的审美内涵也得以形成；第五个层次是将优美、艳美、婉美等审美要素都包容和统一过来，形成了意义上远远超出这个概念本身的特殊的、浑然一体的审美内涵。</w:t>
      </w:r>
      <w:r>
        <w:rPr>
          <w:rStyle w:val="11"/>
          <w:rFonts w:hint="eastAsia"/>
          <w:sz w:val="22"/>
          <w:szCs w:val="32"/>
          <w:lang w:val="en-US" w:eastAsia="zh-CN"/>
        </w:rPr>
        <w:footnoteReference w:id="0"/>
      </w:r>
      <w:r>
        <w:rPr>
          <w:rFonts w:hint="eastAsia"/>
          <w:sz w:val="22"/>
          <w:szCs w:val="32"/>
          <w:lang w:val="en-US" w:eastAsia="zh-CN"/>
        </w:rPr>
        <w:t>在笔者看来，大西扎克的这种对“哀”内在含义的分类，是最贴合“物哀”思想本质的，这五个境界层层递进，不断深入，由简单到复杂，最后达到“浑然一体”的最高境界。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在我国，也有对“物哀”意识有所研究的学者，在《日本文学思潮史》一书中，叶渭渠先生提出，久松潜一博士将“物哀”所含的特质分为五大类，分别是感动、调和、优美、情趣、哀感。在此基础上，叶渭渠先生提出自己见解，认为“物哀”的内涵可以分为三个层次：第一个层次是对人的感动,以男女恋情的哀感最为突出；第二个层次是对世相的感动,体现在对人情世态包括“天下大事”的咏叹上；第三个层次是对自然之物的感动,尤其是季节带来的无常感,即对自然美的敬畏之心和心动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笔者认为，“物哀”一词所传达的精神境界，与日本民族的自然条件、社会历史条件密不可分。本文将简单探讨“物哀”意识的形成过程，浅析各种因素在形成过程中对“物哀”意识产生的影响，并在本文最后试着对“物哀”所隐含的审美感情层次进行简单探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0"/>
        <w:rPr>
          <w:rFonts w:hint="eastAsia"/>
          <w:b/>
          <w:bCs/>
          <w:sz w:val="24"/>
          <w:szCs w:val="36"/>
          <w:lang w:val="en-US" w:eastAsia="zh-CN"/>
        </w:rPr>
      </w:pPr>
      <w:bookmarkStart w:id="16" w:name="_Toc18160_WPSOffice_Level1"/>
      <w:r>
        <w:rPr>
          <w:rFonts w:hint="eastAsia"/>
          <w:b/>
          <w:bCs/>
          <w:sz w:val="24"/>
          <w:szCs w:val="36"/>
          <w:lang w:val="en-US" w:eastAsia="zh-CN"/>
        </w:rPr>
        <w:t>“物哀美”的形成与发展</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与其他美学理念的形成一样，“物哀美”的形成既不是偶然的，也不是一蹴而就的。在“物哀”意识的形成过程中，不仅受到了来自自然方面的影响，也不容忽视社会历史条件的影响。在社会人文方面，“物哀”的形成不仅是日本民族内部文化长期发展的结果，还与来自中国佛教思想、儒家思想和道教思想的影响有着不可分割</w:t>
      </w:r>
      <w:bookmarkStart w:id="29" w:name="_GoBack"/>
      <w:bookmarkEnd w:id="29"/>
      <w:r>
        <w:rPr>
          <w:rFonts w:hint="eastAsia"/>
          <w:sz w:val="22"/>
          <w:szCs w:val="32"/>
          <w:lang w:val="en-US" w:eastAsia="zh-CN"/>
        </w:rPr>
        <w:t>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bookmarkStart w:id="17" w:name="_Toc18160_WPSOffice_Level2"/>
      <w:r>
        <w:rPr>
          <w:rFonts w:hint="eastAsia"/>
          <w:b/>
          <w:bCs/>
          <w:sz w:val="22"/>
          <w:szCs w:val="32"/>
          <w:lang w:val="en-US" w:eastAsia="zh-CN"/>
        </w:rPr>
        <w:t>自然美与“物哀”</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b/>
          <w:bCs/>
          <w:sz w:val="22"/>
          <w:szCs w:val="32"/>
          <w:lang w:val="en-US" w:eastAsia="zh-CN"/>
        </w:rPr>
      </w:pPr>
      <w:bookmarkStart w:id="18" w:name="_Toc18160_WPSOffice_Level3"/>
      <w:r>
        <w:rPr>
          <w:rFonts w:hint="eastAsia"/>
          <w:b/>
          <w:bCs/>
          <w:sz w:val="22"/>
          <w:szCs w:val="32"/>
          <w:lang w:val="en-US" w:eastAsia="zh-CN"/>
        </w:rPr>
        <w:t>1、“万物有灵观”与日本民族精神</w:t>
      </w:r>
      <w:bookmarkEnd w:id="18"/>
    </w:p>
    <w:p>
      <w:pPr>
        <w:spacing w:line="360" w:lineRule="auto"/>
        <w:ind w:firstLine="440" w:firstLineChars="200"/>
        <w:rPr>
          <w:rFonts w:hint="eastAsia"/>
          <w:sz w:val="22"/>
          <w:szCs w:val="32"/>
          <w:lang w:val="en-US" w:eastAsia="zh-CN"/>
        </w:rPr>
      </w:pPr>
      <w:r>
        <w:rPr>
          <w:rFonts w:hint="eastAsia"/>
          <w:sz w:val="22"/>
          <w:szCs w:val="32"/>
          <w:lang w:val="en-US" w:eastAsia="zh-CN"/>
        </w:rPr>
        <w:t>“物哀”这种审美意识的产生和发展，是受自然条件与社会历史条件综合作用的结果。从自然条件上来说，“物哀”意识的形成地日本是一个典型的岛国，处于环太平洋地震带，跨温带季风气候和亚热带季风气候区，导致日本具备了地震、洪水等自害灾难频发，植被类型丰富、四季更替分明等特点。一方面，日本先民在这样的自然环境中受自然条件的限制很多，自然而然地对大自然产生了敬畏和依赖的感情，为了祈福避灾，“万物有灵观”和日本特有的“言灵信仰”由此产生——直到现在，日本人在说话时，都保留着在物的名称前加上类似“お”这样的敬语的习惯。比如，“太阳”就是“お</w:t>
      </w:r>
      <w:r>
        <w:rPr>
          <w:rFonts w:hint="eastAsia"/>
          <w:sz w:val="22"/>
          <w:szCs w:val="32"/>
          <w:highlight w:val="none"/>
          <w:lang w:val="en-US" w:eastAsia="zh-CN"/>
        </w:rPr>
        <w:t>陽</w:t>
      </w:r>
      <w:r>
        <w:rPr>
          <w:rFonts w:hint="eastAsia"/>
          <w:sz w:val="22"/>
          <w:szCs w:val="32"/>
          <w:lang w:val="en-US" w:eastAsia="zh-CN"/>
        </w:rPr>
        <w:t>さん”，“月亮”就是“お月さん”。关于“万物有灵观”，是一种广泛存在于东亚各个国家的观念，认为万物皆有灵性，每一个存在于自然界中的自然之物都有自己的灵魂，或者任何一个自然物都有神灵居住其中，因此自然物都存在神性。川端康成在《日本美之展现》中指出：“广袤的大自然是神圣的领域......凡是高岳、深山、瀑布、泉水、岩石，连老树都是神的化身。这种民俗信仰，现在依然作为传统保存了下来。</w:t>
      </w:r>
      <w:r>
        <w:rPr>
          <w:rStyle w:val="11"/>
          <w:rFonts w:hint="eastAsia"/>
          <w:sz w:val="22"/>
          <w:szCs w:val="32"/>
          <w:lang w:val="en-US" w:eastAsia="zh-CN"/>
        </w:rPr>
        <w:footnoteReference w:id="1"/>
      </w:r>
      <w:r>
        <w:rPr>
          <w:rFonts w:hint="eastAsia"/>
          <w:sz w:val="22"/>
          <w:szCs w:val="32"/>
          <w:lang w:val="en-US" w:eastAsia="zh-CN"/>
        </w:rPr>
        <w:t>”这种观点就是典型的“万物有灵观”，并且在此基础上将大自然本身作为一个整体视为一种神灵，表现了一种永恒的宇宙精神。由此又引发出另一种因自然而产生的感情，即相比于自然的永恒，人生的短暂和无常令人感叹，“物哀”的这种情绪也油然而生。然而，从更深层次的意义上来讲，在众多文学作品中，特别是川端康成的文学作品中，作者想表现的并不是这种纯粹的感叹人生的情绪，而是通过这种“物哀”来表现日本民族对人生的一种独特理解，类似于中国人所说的“不屈不挠”的精神。比如，川端康成在《花未眠》一文中写到：“凌晨四点醒来，发现海棠未眠。如果一朵花很美，那么有时我会不由自主地想到：‘要活下去！’。”作为自然物的海棠花本身没有感情，却能引起川端康成的感叹，而这种感叹在川端康成的心中得到了升华，进而成为对生命和人生的思考，而这种思考普遍存在于日本人心里。就像日本哲学家、心理学家南博所说：日本人的无常感的特征，是在以无常审视</w:t>
      </w:r>
      <w:r>
        <w:rPr>
          <w:rFonts w:hint="eastAsia"/>
          <w:sz w:val="22"/>
          <w:szCs w:val="32"/>
          <w:highlight w:val="none"/>
          <w:lang w:val="en-US" w:eastAsia="zh-CN"/>
        </w:rPr>
        <w:t>现世</w:t>
      </w:r>
      <w:r>
        <w:rPr>
          <w:rFonts w:hint="eastAsia"/>
          <w:sz w:val="22"/>
          <w:szCs w:val="32"/>
          <w:lang w:val="en-US" w:eastAsia="zh-CN"/>
        </w:rPr>
        <w:t>的背后，有一种绝对的东西。这种哲学意念上的“绝对的东西”具体到现实社会人生层面，就是要求人们有这样的心理准备：首先领悟人生是无常的，不论遭遇什么不幸，也不悲伤哀叹</w:t>
      </w:r>
      <w:r>
        <w:rPr>
          <w:rStyle w:val="11"/>
          <w:rFonts w:hint="eastAsia"/>
          <w:sz w:val="22"/>
          <w:szCs w:val="32"/>
          <w:lang w:val="en-US" w:eastAsia="zh-CN"/>
        </w:rPr>
        <w:footnoteReference w:id="2"/>
      </w:r>
      <w:r>
        <w:rPr>
          <w:rFonts w:hint="eastAsia"/>
          <w:sz w:val="22"/>
          <w:szCs w:val="32"/>
          <w:lang w:val="en-US" w:eastAsia="zh-CN"/>
        </w:rPr>
        <w:t>。或者说，悲伤感叹不是其最终目的，而是在悲伤感叹之后，进行思考并接受现实，勇敢地生活。这里的“物哀”就是大西克礼所说的第四种境界，将“物哀”上升到一种“世界苦”或“人生苦”的境界，思考存在的意义。</w:t>
      </w:r>
    </w:p>
    <w:p>
      <w:pPr>
        <w:spacing w:line="360" w:lineRule="auto"/>
        <w:ind w:firstLine="440" w:firstLineChars="200"/>
        <w:rPr>
          <w:rFonts w:hint="default"/>
          <w:sz w:val="22"/>
          <w:szCs w:val="32"/>
          <w:lang w:val="en-US" w:eastAsia="zh-CN"/>
        </w:rPr>
      </w:pPr>
    </w:p>
    <w:p>
      <w:pPr>
        <w:spacing w:line="360" w:lineRule="auto"/>
        <w:rPr>
          <w:rFonts w:hint="default"/>
          <w:b/>
          <w:bCs/>
          <w:sz w:val="22"/>
          <w:szCs w:val="32"/>
          <w:lang w:val="en-US" w:eastAsia="zh-CN"/>
        </w:rPr>
      </w:pPr>
      <w:bookmarkStart w:id="19" w:name="_Toc31614_WPSOffice_Level3"/>
      <w:r>
        <w:rPr>
          <w:rFonts w:hint="eastAsia"/>
          <w:b/>
          <w:bCs/>
          <w:sz w:val="22"/>
          <w:szCs w:val="32"/>
          <w:lang w:val="en-US" w:eastAsia="zh-CN"/>
        </w:rPr>
        <w:t>2、自然——“植物美学观”</w:t>
      </w:r>
      <w:bookmarkEnd w:id="19"/>
    </w:p>
    <w:p>
      <w:pPr>
        <w:spacing w:line="360" w:lineRule="auto"/>
        <w:ind w:firstLine="440" w:firstLineChars="200"/>
        <w:rPr>
          <w:rFonts w:hint="eastAsia"/>
          <w:sz w:val="22"/>
          <w:szCs w:val="32"/>
          <w:lang w:val="en-US" w:eastAsia="zh-CN"/>
        </w:rPr>
      </w:pPr>
      <w:r>
        <w:rPr>
          <w:rFonts w:hint="eastAsia"/>
          <w:sz w:val="22"/>
          <w:szCs w:val="32"/>
          <w:lang w:val="en-US" w:eastAsia="zh-CN"/>
        </w:rPr>
        <w:t>另一方面，日本国自然条件的反复无常——灾难频发、四季变换明显又导致自然美的变化无常、稍纵即逝，这就为日本先民对自然中“物”的特殊感情，即“物哀”的产生奠定了基础。自然的反复无常性和偶然性引起了日本人内心的“自我不确实感”，正如日本学者清水几太郎所指出的一样，“日本的所谓文化，是建立在对文化和人为的根本不信任的基础上的，是建立在担心失去与自然同质性的恐惧的基础上的。</w:t>
      </w:r>
      <w:r>
        <w:rPr>
          <w:rStyle w:val="11"/>
          <w:rFonts w:hint="eastAsia"/>
          <w:sz w:val="22"/>
          <w:szCs w:val="32"/>
          <w:lang w:val="en-US" w:eastAsia="zh-CN"/>
        </w:rPr>
        <w:footnoteReference w:id="3"/>
      </w:r>
      <w:r>
        <w:rPr>
          <w:rFonts w:hint="eastAsia"/>
          <w:sz w:val="22"/>
          <w:szCs w:val="32"/>
          <w:lang w:val="en-US" w:eastAsia="zh-CN"/>
        </w:rPr>
        <w:t>”这为日本接受禅宗文化，通过自然</w:t>
      </w:r>
      <w:r>
        <w:rPr>
          <w:rFonts w:hint="eastAsia"/>
          <w:sz w:val="22"/>
          <w:szCs w:val="32"/>
          <w:highlight w:val="none"/>
          <w:lang w:val="en-US" w:eastAsia="zh-CN"/>
        </w:rPr>
        <w:t>变换无常</w:t>
      </w:r>
      <w:r>
        <w:rPr>
          <w:rFonts w:hint="eastAsia"/>
          <w:sz w:val="22"/>
          <w:szCs w:val="32"/>
          <w:lang w:val="en-US" w:eastAsia="zh-CN"/>
        </w:rPr>
        <w:t>的表象思考自然与人生的永恒的本质提供了基础。除了因对自然的敬畏而产生的“万物有灵观”之外，日本著名美学家、文艺理论家今道友信还提出了一种日本民族特有的自然美学观，他称之为“基于植物的世界观的美学观”，简称为“植物美学观</w:t>
      </w:r>
      <w:r>
        <w:rPr>
          <w:rStyle w:val="11"/>
          <w:rFonts w:hint="eastAsia"/>
          <w:sz w:val="22"/>
          <w:szCs w:val="32"/>
          <w:lang w:val="en-US" w:eastAsia="zh-CN"/>
        </w:rPr>
        <w:footnoteReference w:id="4"/>
      </w:r>
      <w:r>
        <w:rPr>
          <w:rFonts w:hint="eastAsia"/>
          <w:sz w:val="22"/>
          <w:szCs w:val="32"/>
          <w:lang w:val="en-US" w:eastAsia="zh-CN"/>
        </w:rPr>
        <w:t>”。这种“植物美学观”也可以视为“物哀”美学意识在一个侧面的一种体现，“植物美学观”在日本的很多文学作品乃至动漫作品中均有体现，比如，还是以川端康成的《花未眠》为例，一方面，凌晨开放的海棠花蕴含着即将凋谢的可能，这种短暂的美引起人的哀伤，更加加深了海棠花独特的美感。另一方面，凌晨开放的海棠花是无人欣赏的，这种独自开放、独自凋谢的哀伤，又引起人们的哀思，给人一种“物哀”之感；《古都》中，川端康成用紫花地丁和北山杉两种植物意象来暗示千重子和苗子两人的不同性格和命运，此时的紫花地丁和北山杉已经不再是单纯的物象了，而是勾起人情思的工具。在这种人的命运与植物的特点相结合的情况下，就不难给人一种“触景生情”或者是“睹物思人”的“物哀”之感；在日本著名的动漫电影《秒速五厘米》中，新海诚导演用樱花转瞬即逝的“无常美”为背景，来反映主人公在成长过程中的或浓或淡的细腻的忧伤。而这里所提到的日本的国花樱花，绚烂至极但却花期短暂，它所表现的“瞬间美”是哀与美相辅相成的重要体现。在这些作品中，这些植物意象起到的并不仅仅只是一种以物烘托气氛的作用，而是在引起人的“物哀”情绪后，再将这种感情放入自然之中，人的感情和自然的情致同时升华，带着感情的人和自然相互交融，达到了一种人“人物合一”或者叫“情物合一”的“有我之境”的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b/>
          <w:bCs/>
          <w:sz w:val="22"/>
          <w:szCs w:val="32"/>
          <w:lang w:val="en-US" w:eastAsia="zh-CN"/>
        </w:rPr>
      </w:pPr>
      <w:bookmarkStart w:id="20" w:name="_Toc31614_WPSOffice_Level2"/>
      <w:r>
        <w:rPr>
          <w:rFonts w:hint="eastAsia"/>
          <w:b/>
          <w:bCs/>
          <w:sz w:val="22"/>
          <w:szCs w:val="32"/>
          <w:lang w:val="en-US" w:eastAsia="zh-CN"/>
        </w:rPr>
        <w:t>（二）“物哀”的早期形成过程</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在社会历史方面，“物哀”意识的形成经历了漫长且曲折的历史过程，对“物哀”理念的描述，要追溯到“哀（あはれ）”这个理念，而“哀”这个理念，又是跟随在“真实（まこと）”的理念之后产生的。这两个理念的形成与变化，又要追溯到日本原始社会时代的神话传说、原始歌谣和《古事记》《万叶集》等古代文字著作。日本古代的“真实（ま</w:t>
      </w:r>
      <w:r>
        <w:rPr>
          <w:rFonts w:hint="default"/>
          <w:sz w:val="22"/>
          <w:szCs w:val="32"/>
          <w:lang w:val="en-US" w:eastAsia="zh-CN"/>
        </w:rPr>
        <w:t>こと）”的审美意识</w:t>
      </w:r>
      <w:r>
        <w:rPr>
          <w:rFonts w:hint="eastAsia"/>
          <w:sz w:val="22"/>
          <w:szCs w:val="32"/>
          <w:lang w:val="en-US" w:eastAsia="zh-CN"/>
        </w:rPr>
        <w:t>来自</w:t>
      </w:r>
      <w:r>
        <w:rPr>
          <w:rFonts w:hint="default"/>
          <w:sz w:val="22"/>
          <w:szCs w:val="32"/>
          <w:lang w:val="en-US" w:eastAsia="zh-CN"/>
        </w:rPr>
        <w:t>日本原始神道朴素的现世观</w:t>
      </w:r>
      <w:r>
        <w:rPr>
          <w:rFonts w:hint="eastAsia"/>
          <w:sz w:val="22"/>
          <w:szCs w:val="32"/>
          <w:lang w:val="en-US" w:eastAsia="zh-CN"/>
        </w:rPr>
        <w:t>，即一种日本</w:t>
      </w:r>
      <w:r>
        <w:rPr>
          <w:rFonts w:hint="default"/>
          <w:sz w:val="22"/>
          <w:szCs w:val="32"/>
          <w:lang w:val="en-US" w:eastAsia="zh-CN"/>
        </w:rPr>
        <w:t>本土</w:t>
      </w:r>
      <w:r>
        <w:rPr>
          <w:rFonts w:hint="eastAsia"/>
          <w:sz w:val="22"/>
          <w:szCs w:val="32"/>
          <w:lang w:val="en-US" w:eastAsia="zh-CN"/>
        </w:rPr>
        <w:t>的</w:t>
      </w:r>
      <w:r>
        <w:rPr>
          <w:rFonts w:hint="default"/>
          <w:sz w:val="22"/>
          <w:szCs w:val="32"/>
          <w:lang w:val="en-US" w:eastAsia="zh-CN"/>
        </w:rPr>
        <w:t>文化思想。日本文献《神祗训》</w:t>
      </w:r>
      <w:r>
        <w:rPr>
          <w:rFonts w:hint="eastAsia"/>
          <w:sz w:val="22"/>
          <w:szCs w:val="32"/>
          <w:lang w:val="en-US" w:eastAsia="zh-CN"/>
        </w:rPr>
        <w:t>中这样表示：</w:t>
      </w:r>
      <w:r>
        <w:rPr>
          <w:rFonts w:hint="default"/>
          <w:sz w:val="22"/>
          <w:szCs w:val="32"/>
          <w:lang w:val="en-US" w:eastAsia="zh-CN"/>
        </w:rPr>
        <w:t>“神道以诚（まこと）为本”，这里的“诚”便是“真实”</w:t>
      </w:r>
      <w:r>
        <w:rPr>
          <w:rFonts w:hint="eastAsia"/>
          <w:sz w:val="22"/>
          <w:szCs w:val="32"/>
          <w:lang w:val="en-US" w:eastAsia="zh-CN"/>
        </w:rPr>
        <w:t>的意思</w:t>
      </w:r>
      <w:r>
        <w:rPr>
          <w:rFonts w:hint="default"/>
          <w:sz w:val="22"/>
          <w:szCs w:val="32"/>
          <w:lang w:val="en-US" w:eastAsia="zh-CN"/>
        </w:rPr>
        <w:t>。</w:t>
      </w:r>
      <w:r>
        <w:rPr>
          <w:rFonts w:hint="eastAsia"/>
          <w:sz w:val="22"/>
          <w:szCs w:val="32"/>
          <w:lang w:val="en-US" w:eastAsia="zh-CN"/>
        </w:rPr>
        <w:t>其中</w:t>
      </w:r>
      <w:r>
        <w:rPr>
          <w:rFonts w:hint="default"/>
          <w:sz w:val="22"/>
          <w:szCs w:val="32"/>
          <w:lang w:val="en-US" w:eastAsia="zh-CN"/>
        </w:rPr>
        <w:t>包含</w:t>
      </w:r>
      <w:r>
        <w:rPr>
          <w:rFonts w:hint="eastAsia"/>
          <w:sz w:val="22"/>
          <w:szCs w:val="32"/>
          <w:lang w:val="en-US" w:eastAsia="zh-CN"/>
        </w:rPr>
        <w:t>着</w:t>
      </w:r>
      <w:r>
        <w:rPr>
          <w:rFonts w:hint="default"/>
          <w:sz w:val="22"/>
          <w:szCs w:val="32"/>
          <w:lang w:val="en-US" w:eastAsia="zh-CN"/>
        </w:rPr>
        <w:t>“真言”、“真事”、“真心”等</w:t>
      </w:r>
      <w:r>
        <w:rPr>
          <w:rFonts w:hint="eastAsia"/>
          <w:sz w:val="22"/>
          <w:szCs w:val="32"/>
          <w:lang w:val="en-US" w:eastAsia="zh-CN"/>
        </w:rPr>
        <w:t>含义</w:t>
      </w:r>
      <w:r>
        <w:rPr>
          <w:rFonts w:hint="default"/>
          <w:sz w:val="22"/>
          <w:szCs w:val="32"/>
          <w:lang w:val="en-US" w:eastAsia="zh-CN"/>
        </w:rPr>
        <w:t>。</w:t>
      </w:r>
      <w:r>
        <w:rPr>
          <w:rFonts w:hint="eastAsia"/>
          <w:sz w:val="22"/>
          <w:szCs w:val="32"/>
          <w:lang w:val="en-US" w:eastAsia="zh-CN"/>
        </w:rPr>
        <w:t>关于“诚”这个理念，它是日本传统文化及审美意识的基础，之后的“哀”或“物哀”，都是在“诚”的基础上进行深化而得到的。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古语拾遗》中记载的日本原始歌谣中就已经出现了表示“哀”的词语，在歌谣中用“阿波礼”（あはれ）表示，阿波礼（あはれ）即啊（あ）——哟（はれ），是一种感叹词，而且被赋予了一种特定的表示悲哀或欢快或其他感情的含义，这里的“哀”就停留在大西克礼所说的第一境界，意境较为单纯。比如，《古语拾遗》记载天照大神从天岩户再现的经典画面的时候，众神连续发出欢喜的感叹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哀（あはれ），意思是啊，表示一种欢喜的感情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阿那 于茂志吕（あな面白），意思是啊，好有趣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阿那 多能志（あなたのし），意思是啊，好欢乐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阿那 佐夜憩（あなさやけおけ），意思是啊，好清明呀。</w:t>
      </w:r>
      <w:r>
        <w:rPr>
          <w:rStyle w:val="11"/>
          <w:rFonts w:hint="eastAsia"/>
          <w:sz w:val="22"/>
          <w:szCs w:val="32"/>
          <w:lang w:val="en-US" w:eastAsia="zh-CN"/>
        </w:rPr>
        <w:footnoteReference w:id="5"/>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古事记》中记载的“哀”，大多写作“忄可怜”，这里的“忄可怜”就更加传神、更加有内涵地表现了“哀”，即一种心的感动的情态，比原始歌谣的“阿波礼”所表示的“悲哀”或“喜悦”的感情稍显复杂，也有所进步，感情介乎于大西克礼所说的“哀”的第一境界和第二境界之间。再到同时期日本最早的总歌集《万叶集》，又更加明确地将“哀”的内涵进行延伸，表达的感情也趋于高级，“哀”在这里表现了一种爱怜与同情的心绪，相比于《古语拾遗》中的客观叙述更倾向于主观抒情，审美意识也逐渐走向对个人感情的表达。从这些古代典籍来看，在奈良时代和平安初期，“哀”意识就开始形成，“哀”的含义也由简单转向复杂，境界也更加向大西克礼所说的第二境界靠拢，所蕴含的感情也逐步高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sz w:val="22"/>
          <w:szCs w:val="32"/>
          <w:lang w:val="en-US" w:eastAsia="zh-CN"/>
        </w:rPr>
      </w:pPr>
      <w:r>
        <w:rPr>
          <w:rFonts w:hint="eastAsia"/>
          <w:sz w:val="22"/>
          <w:szCs w:val="32"/>
          <w:lang w:val="en-US" w:eastAsia="zh-CN"/>
        </w:rPr>
        <w:t>可以说，到此为止，“物哀”的形成过程还只是在日本民族自身所受到的自然条件和社会历史文化的发展影响下的，但是到了“物哀”意识发展的后期，中日两国开始进行频繁的文化交流，日本审美意识受到中国佛儒道思想的影响，审美价值取向产生了改变，逐渐偏向“汉风化”，“物哀”审美意识的形成过程也逐渐受其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0"/>
        <w:rPr>
          <w:rFonts w:hint="eastAsia"/>
          <w:b/>
          <w:bCs/>
          <w:sz w:val="22"/>
          <w:szCs w:val="32"/>
          <w:lang w:val="en-US" w:eastAsia="zh-CN"/>
        </w:rPr>
      </w:pPr>
      <w:bookmarkStart w:id="21" w:name="_Toc12129_WPSOffice_Level2"/>
      <w:r>
        <w:rPr>
          <w:rFonts w:hint="eastAsia"/>
          <w:b/>
          <w:bCs/>
          <w:sz w:val="22"/>
          <w:szCs w:val="32"/>
          <w:lang w:val="en-US" w:eastAsia="zh-CN"/>
        </w:rPr>
        <w:t>（三）中国佛儒道思想对“物哀”意识的影响</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sz w:val="22"/>
          <w:szCs w:val="32"/>
          <w:lang w:val="en-US" w:eastAsia="zh-CN"/>
        </w:rPr>
      </w:pPr>
      <w:r>
        <w:rPr>
          <w:rFonts w:hint="eastAsia"/>
          <w:sz w:val="22"/>
          <w:szCs w:val="32"/>
          <w:lang w:val="en-US" w:eastAsia="zh-CN"/>
        </w:rPr>
        <w:t>中国佛教大概在6世纪中叶经朝鲜半岛初传日本，初传之际，日本先民将佛教与神道结合在一起，更多地将佛教看做成一种祈福避灾的仪式。此后又经过一系列的宗教矛盾与政治斗争，直到圣德太子摄政时期，在十七条宪法中规定“笃信三宝”，才确立了佛教在日本的地位。后又有鉴真东渡，更加促进了佛教在日本的传播。在吸收中国传入的佛教的同时，日本还积极地吸收中国的儒家思想，同佛教一样，儒学初传之际也是先同政治结合，奈良时期还设置了“国学”和“大学寮”来兴办儒学的教育。在佛教思想和儒家思想传入日本的过程中，一些道教思想也不可避免的对日本文化产生了影响。三者的逐步传入，在不同程度上影响了“物哀”意识的形成，而这些影响，不仅体现在文学作品的“物哀”中，还体现在其他艺术形式如陶艺、园林设计等方面的“物哀”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b/>
          <w:bCs/>
          <w:sz w:val="22"/>
          <w:szCs w:val="32"/>
          <w:lang w:val="en-US" w:eastAsia="zh-CN"/>
        </w:rPr>
      </w:pPr>
      <w:bookmarkStart w:id="22" w:name="_Toc12129_WPSOffice_Level3"/>
      <w:r>
        <w:rPr>
          <w:rFonts w:hint="eastAsia"/>
          <w:b/>
          <w:bCs/>
          <w:sz w:val="22"/>
          <w:szCs w:val="32"/>
          <w:lang w:val="en-US" w:eastAsia="zh-CN"/>
        </w:rPr>
        <w:t>1、佛儒道思想对日本文学作品中“物哀”的影响</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b w:val="0"/>
          <w:bCs w:val="0"/>
          <w:i w:val="0"/>
          <w:iCs w:val="0"/>
          <w:sz w:val="22"/>
          <w:szCs w:val="32"/>
          <w:lang w:val="en-US" w:eastAsia="zh-CN"/>
        </w:rPr>
      </w:pPr>
      <w:r>
        <w:rPr>
          <w:rFonts w:hint="eastAsia"/>
          <w:sz w:val="22"/>
          <w:szCs w:val="32"/>
          <w:lang w:val="en-US" w:eastAsia="zh-CN"/>
        </w:rPr>
        <w:t>“物の哀”一词，最早出现在日本中世纪</w:t>
      </w:r>
      <w:r>
        <w:rPr>
          <w:rFonts w:hint="eastAsia"/>
          <w:sz w:val="22"/>
          <w:szCs w:val="32"/>
          <w:highlight w:val="none"/>
          <w:lang w:val="en-US" w:eastAsia="zh-CN"/>
        </w:rPr>
        <w:t>文人纪贯之</w:t>
      </w:r>
      <w:r>
        <w:rPr>
          <w:rFonts w:hint="eastAsia"/>
          <w:sz w:val="22"/>
          <w:szCs w:val="32"/>
          <w:lang w:val="en-US" w:eastAsia="zh-CN"/>
        </w:rPr>
        <w:t>的《佐土日记》中，此后便频频在日本的文学作品中出现。其中，在日本物语文学的高峰之作《源氏物语》中，“物哀”一次出现的频率极高。可以说，《源氏物语》是“物哀”意识发展过程中的里程碑式作品，日本国学家本居宣长指出：“《源氏物语》是以表现‘物哀’为宗旨和目</w:t>
      </w:r>
      <w:r>
        <w:rPr>
          <w:rFonts w:hint="eastAsia"/>
          <w:sz w:val="22"/>
          <w:szCs w:val="32"/>
          <w:highlight w:val="none"/>
          <w:lang w:val="en-US" w:eastAsia="zh-CN"/>
        </w:rPr>
        <w:t>的的</w:t>
      </w:r>
      <w:r>
        <w:rPr>
          <w:rFonts w:hint="eastAsia"/>
          <w:sz w:val="22"/>
          <w:szCs w:val="32"/>
          <w:lang w:val="en-US" w:eastAsia="zh-CN"/>
        </w:rPr>
        <w:t>。”在《源氏物语》中，紫式部将“真实（まこと）”与“哀（あわれ）”发展到“物哀（まののあわれ）”，将“哀”的含义由“悲哀”“感动”等简单的感情，一举变为一种主情性的情趣美，也由此确立了日本古代民族的审美价值取向。在《源氏物语》中，处处体现着佛教思想和儒家思想对日本文化的影响，在这部作品中，紫式部一共引用了一百三十一节选自中国文学作品中的文句和诗句，比如，白居易的作品被引用97次、《史记》中的词句被引用14次、《诗经》《论语》等很多儒家经典也被引用书中。而《长恨歌》被视为是对《源氏物语》影响最大的著作，两部著作中均体现了不同程度的同情、悲哀、伤感和讽刺的感情色彩。除此之外，《源氏物语》全书还</w:t>
      </w:r>
      <w:r>
        <w:rPr>
          <w:rFonts w:hint="default"/>
          <w:b w:val="0"/>
          <w:bCs w:val="0"/>
          <w:sz w:val="22"/>
          <w:szCs w:val="32"/>
          <w:lang w:val="en-US" w:eastAsia="zh-CN"/>
        </w:rPr>
        <w:t>贯穿了浓厚的</w:t>
      </w:r>
      <w:r>
        <w:rPr>
          <w:rFonts w:hint="eastAsia"/>
          <w:b w:val="0"/>
          <w:bCs w:val="0"/>
          <w:sz w:val="22"/>
          <w:szCs w:val="32"/>
          <w:lang w:val="en-US" w:eastAsia="zh-CN"/>
        </w:rPr>
        <w:t>佛教“</w:t>
      </w:r>
      <w:r>
        <w:rPr>
          <w:rFonts w:hint="default"/>
          <w:b w:val="0"/>
          <w:bCs w:val="0"/>
          <w:sz w:val="22"/>
          <w:szCs w:val="32"/>
          <w:lang w:val="en-US" w:eastAsia="zh-CN"/>
        </w:rPr>
        <w:t>无常</w:t>
      </w:r>
      <w:r>
        <w:rPr>
          <w:rFonts w:hint="eastAsia"/>
          <w:b w:val="0"/>
          <w:bCs w:val="0"/>
          <w:sz w:val="22"/>
          <w:szCs w:val="32"/>
          <w:lang w:val="en-US" w:eastAsia="zh-CN"/>
        </w:rPr>
        <w:t>”思想</w:t>
      </w:r>
      <w:r>
        <w:rPr>
          <w:rFonts w:hint="default"/>
          <w:b w:val="0"/>
          <w:bCs w:val="0"/>
          <w:sz w:val="22"/>
          <w:szCs w:val="32"/>
          <w:lang w:val="en-US" w:eastAsia="zh-CN"/>
        </w:rPr>
        <w:t>和</w:t>
      </w:r>
      <w:r>
        <w:rPr>
          <w:rFonts w:hint="eastAsia"/>
          <w:b w:val="0"/>
          <w:bCs w:val="0"/>
          <w:sz w:val="22"/>
          <w:szCs w:val="32"/>
          <w:lang w:val="en-US" w:eastAsia="zh-CN"/>
        </w:rPr>
        <w:t>“</w:t>
      </w:r>
      <w:r>
        <w:rPr>
          <w:rFonts w:hint="default"/>
          <w:b w:val="0"/>
          <w:bCs w:val="0"/>
          <w:sz w:val="22"/>
          <w:szCs w:val="32"/>
          <w:lang w:val="en-US" w:eastAsia="zh-CN"/>
        </w:rPr>
        <w:t>宿命</w:t>
      </w:r>
      <w:r>
        <w:rPr>
          <w:rFonts w:hint="eastAsia"/>
          <w:b w:val="0"/>
          <w:bCs w:val="0"/>
          <w:sz w:val="22"/>
          <w:szCs w:val="32"/>
          <w:lang w:val="en-US" w:eastAsia="zh-CN"/>
        </w:rPr>
        <w:t>”等经典</w:t>
      </w:r>
      <w:r>
        <w:rPr>
          <w:rFonts w:hint="default"/>
          <w:b w:val="0"/>
          <w:bCs w:val="0"/>
          <w:sz w:val="22"/>
          <w:szCs w:val="32"/>
          <w:lang w:val="en-US" w:eastAsia="zh-CN"/>
        </w:rPr>
        <w:t>思想，</w:t>
      </w:r>
      <w:r>
        <w:rPr>
          <w:rFonts w:hint="eastAsia"/>
          <w:b w:val="0"/>
          <w:bCs w:val="0"/>
          <w:sz w:val="22"/>
          <w:szCs w:val="32"/>
          <w:lang w:val="en-US" w:eastAsia="zh-CN"/>
        </w:rPr>
        <w:t>比如，书中描写的源氏、紫姬与桐壶等主要人物之间的关系，均与“宿命”“因果”挂钩，而这些人物所企盼的“来世”“出家”“遁世”也都属于佛教用语，甚至连他们的最终结局，也都是佛教思想中宿命观的体现。《源氏物语》通过这些“因果观”和“宿命观”来表现其中潜藏的“哀”，而这个“哀”其实是带有了善恶的价值意义的“物哀”。特别是紫式部所描写的女性人物，大多是红颜薄命，一生受尽爱而不得、生离死别的忧伤，这与佛教中的“八苦</w:t>
      </w:r>
      <w:r>
        <w:rPr>
          <w:rFonts w:hint="eastAsia"/>
          <w:b w:val="0"/>
          <w:bCs w:val="0"/>
          <w:i w:val="0"/>
          <w:iCs w:val="0"/>
          <w:sz w:val="22"/>
          <w:szCs w:val="32"/>
          <w:lang w:val="en-US" w:eastAsia="zh-CN"/>
        </w:rPr>
        <w:t>”，即生苦、老苦、病苦、死苦、怨憎会苦、爱别离苦、求不得苦及五取蕴苦相呼应。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b w:val="0"/>
          <w:bCs w:val="0"/>
          <w:i w:val="0"/>
          <w:iCs w:val="0"/>
          <w:sz w:val="22"/>
          <w:szCs w:val="32"/>
          <w:lang w:val="en-US" w:eastAsia="zh-CN"/>
        </w:rPr>
      </w:pPr>
      <w:r>
        <w:rPr>
          <w:rFonts w:hint="eastAsia"/>
          <w:b w:val="0"/>
          <w:bCs w:val="0"/>
          <w:i w:val="0"/>
          <w:iCs w:val="0"/>
          <w:sz w:val="22"/>
          <w:szCs w:val="32"/>
          <w:lang w:val="en-US" w:eastAsia="zh-CN"/>
        </w:rPr>
        <w:t>可以说，《源氏物语》不仅是“汉风化”的一种体现，更是日本文学超越“汉风化”达到“和风化”境界的重要节点，在经历了几百年的吸收中国文化之后，“物哀”意识随着各种思潮一同变化，从“汉风化”逐渐进步，将儒学、佛教与神道相结合，变成了一种“和风化”。无独有偶，除了《源氏物语》一书，在川端康成的文学作品中，也体现着一些佛儒道思想。川端康成曾在其《文学的自叙传》中表示：“我认为东方的古典、特别是佛典是世界上最大的文学。”在这里可以看出，川端康成是承认东方古典对其的影响的，这里的东方古典，不只是对他有较大影响的佛典，还包含着儒家经典和《老子》《庄子》等中国道家经典。而从川端康成的文学作品中，也不难看出佛儒道三家思想对其的影响，比如，在川端康成的文学作品中，经常会见到蝴蝶这种意象，而这一灵感来源就主要受道家思想的影响，在《雪国》一书中有这样一段关于蝴蝶的描述：从岛村“脚下飞起两只黄蝴蝶。蝶儿翩翩飞舞，一忽儿飞得比县界的山还高，随着黄色渐渐变白，就越飞越远了。</w:t>
      </w:r>
      <w:r>
        <w:rPr>
          <w:rStyle w:val="11"/>
          <w:rFonts w:hint="eastAsia"/>
          <w:b w:val="0"/>
          <w:bCs w:val="0"/>
          <w:i w:val="0"/>
          <w:iCs w:val="0"/>
          <w:sz w:val="22"/>
          <w:szCs w:val="32"/>
          <w:lang w:val="en-US" w:eastAsia="zh-CN"/>
        </w:rPr>
        <w:footnoteReference w:id="6"/>
      </w:r>
      <w:r>
        <w:rPr>
          <w:rFonts w:hint="eastAsia"/>
          <w:b w:val="0"/>
          <w:bCs w:val="0"/>
          <w:i w:val="0"/>
          <w:iCs w:val="0"/>
          <w:sz w:val="22"/>
          <w:szCs w:val="32"/>
          <w:lang w:val="en-US" w:eastAsia="zh-CN"/>
        </w:rPr>
        <w:t>”蝴蝶的这种“物”，不禁使人联想到爱情，进而引起人们一种或是凄美或是浪漫的感觉，产生“物哀”。在《花未眠》中，凌晨开放的海棠花不仅使川端康成意识到了美与美的短暂，还引起了作者对人生的思考，使作者看到了人生的局限和</w:t>
      </w:r>
      <w:r>
        <w:rPr>
          <w:rFonts w:hint="eastAsia"/>
          <w:b w:val="0"/>
          <w:bCs w:val="0"/>
          <w:i w:val="0"/>
          <w:iCs w:val="0"/>
          <w:sz w:val="22"/>
          <w:szCs w:val="32"/>
          <w:highlight w:val="none"/>
          <w:lang w:val="en-US" w:eastAsia="zh-CN"/>
        </w:rPr>
        <w:t>世间</w:t>
      </w:r>
      <w:r>
        <w:rPr>
          <w:rFonts w:hint="eastAsia"/>
          <w:b w:val="0"/>
          <w:bCs w:val="0"/>
          <w:i w:val="0"/>
          <w:iCs w:val="0"/>
          <w:sz w:val="22"/>
          <w:szCs w:val="32"/>
          <w:lang w:val="en-US" w:eastAsia="zh-CN"/>
        </w:rPr>
        <w:t>内在的机缘，即“开悟”，这种禅思之美，也是由“物”而引起“哀”的体现。不过，在日本文学作品中，追求的大多是以悲为美的“物哀”思想，而“物哀”意识所包含的情绪不止“悲”这一种。可以说，“物哀”是超越理性的，只靠理性不能理解“物哀”，“物哀”要求人用“感性神经”来体会，颇有一种“只可意会，不可言传”的感觉。因此，在蕴含“物哀”意识的艺术形式中，文学是将其体现的最直观的一种，文人则是懂得“物哀”的“性情中人”的最佳代表。当然，在其他文学作品中，也有众多如上述一样的例子，由此可见佛儒道三家思想对“物哀”意识的影响之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b w:val="0"/>
          <w:bCs w:val="0"/>
          <w:i w:val="0"/>
          <w:iCs w:val="0"/>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b/>
          <w:bCs/>
          <w:i w:val="0"/>
          <w:iCs w:val="0"/>
          <w:sz w:val="22"/>
          <w:szCs w:val="32"/>
          <w:lang w:val="en-US" w:eastAsia="zh-CN"/>
        </w:rPr>
      </w:pPr>
      <w:bookmarkStart w:id="23" w:name="_Toc14913_WPSOffice_Level3"/>
      <w:r>
        <w:rPr>
          <w:rFonts w:hint="eastAsia"/>
          <w:b/>
          <w:bCs/>
          <w:sz w:val="22"/>
          <w:szCs w:val="32"/>
          <w:lang w:val="en-US" w:eastAsia="zh-CN"/>
        </w:rPr>
        <w:t>2、</w:t>
      </w:r>
      <w:r>
        <w:rPr>
          <w:rFonts w:hint="eastAsia"/>
          <w:b/>
          <w:bCs/>
          <w:i w:val="0"/>
          <w:iCs w:val="0"/>
          <w:sz w:val="22"/>
          <w:szCs w:val="32"/>
          <w:lang w:val="en-US" w:eastAsia="zh-CN"/>
        </w:rPr>
        <w:t>佛儒道思想对日本其他艺术形式中“物哀”的影响</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b w:val="0"/>
          <w:bCs w:val="0"/>
          <w:i w:val="0"/>
          <w:iCs w:val="0"/>
          <w:sz w:val="22"/>
          <w:szCs w:val="32"/>
          <w:lang w:val="en-US" w:eastAsia="zh-CN"/>
        </w:rPr>
      </w:pPr>
      <w:r>
        <w:rPr>
          <w:rFonts w:hint="eastAsia"/>
          <w:b w:val="0"/>
          <w:bCs w:val="0"/>
          <w:i w:val="0"/>
          <w:iCs w:val="0"/>
          <w:sz w:val="22"/>
          <w:szCs w:val="32"/>
          <w:lang w:val="en-US" w:eastAsia="zh-CN"/>
        </w:rPr>
        <w:t>“物哀”作为一种审美意识，在文学作品中有着较为直观的体现，然而除了频繁出现于文学作品外，“物哀”审美意识也体现于日本其他艺术形式中，随之也就将佛儒道思想渗透其中。比如，与中国所追求的“圆满”美的境界相反，在日本的陶艺作品中，“残缺美”或者“瑕疵美”作为佛教中“无常观”的一种外化，将禅意蕴含其中，因此，在其他国家被视为粗劣的茶具，到了日本却成了抢手货，因为这些陶瓷器更能体现孤寂和幽静的情趣；日本陶艺中“空”“不造作”的这种理念，也是深受禅文化影响的结果。在日本的园林设计上，经常以枯山、枯木为代表，一方面，枯山水是一种“永恒”，散发出无尽禅意；另一方面，枯山水中隐藏的悲悯气息显示出一种“苦行”的意境，反映了日本人独特的生死观：在着悲观厌世中得到彻悟，于是面对生命显示出不屈不挠的品格。除此之外，日本所特有的和歌中，也处处体现着这种“禅意物哀”，</w:t>
      </w:r>
      <w:r>
        <w:rPr>
          <w:rFonts w:hint="default"/>
          <w:b w:val="0"/>
          <w:bCs w:val="0"/>
          <w:i w:val="0"/>
          <w:iCs w:val="0"/>
          <w:sz w:val="22"/>
          <w:szCs w:val="32"/>
          <w:lang w:val="en-US" w:eastAsia="zh-CN"/>
        </w:rPr>
        <w:t>平安</w:t>
      </w:r>
      <w:r>
        <w:rPr>
          <w:rFonts w:hint="eastAsia"/>
          <w:b w:val="0"/>
          <w:bCs w:val="0"/>
          <w:i w:val="0"/>
          <w:iCs w:val="0"/>
          <w:sz w:val="22"/>
          <w:szCs w:val="32"/>
          <w:lang w:val="en-US" w:eastAsia="zh-CN"/>
        </w:rPr>
        <w:t>时代的</w:t>
      </w:r>
      <w:r>
        <w:rPr>
          <w:rFonts w:hint="default"/>
          <w:b w:val="0"/>
          <w:bCs w:val="0"/>
          <w:i w:val="0"/>
          <w:iCs w:val="0"/>
          <w:sz w:val="22"/>
          <w:szCs w:val="32"/>
          <w:lang w:val="en-US" w:eastAsia="zh-CN"/>
        </w:rPr>
        <w:t>六歌仙之一</w:t>
      </w:r>
      <w:r>
        <w:rPr>
          <w:rFonts w:hint="eastAsia"/>
          <w:b w:val="0"/>
          <w:bCs w:val="0"/>
          <w:i w:val="0"/>
          <w:iCs w:val="0"/>
          <w:sz w:val="22"/>
          <w:szCs w:val="32"/>
          <w:lang w:val="en-US" w:eastAsia="zh-CN"/>
        </w:rPr>
        <w:t>——</w:t>
      </w:r>
      <w:r>
        <w:rPr>
          <w:rFonts w:hint="default"/>
          <w:b w:val="0"/>
          <w:bCs w:val="0"/>
          <w:i w:val="0"/>
          <w:iCs w:val="0"/>
          <w:sz w:val="22"/>
          <w:szCs w:val="32"/>
          <w:lang w:val="en-US" w:eastAsia="zh-CN"/>
        </w:rPr>
        <w:t>小野小町</w:t>
      </w:r>
      <w:r>
        <w:rPr>
          <w:rFonts w:hint="eastAsia"/>
          <w:b w:val="0"/>
          <w:bCs w:val="0"/>
          <w:i w:val="0"/>
          <w:iCs w:val="0"/>
          <w:sz w:val="22"/>
          <w:szCs w:val="32"/>
          <w:lang w:val="en-US" w:eastAsia="zh-CN"/>
        </w:rPr>
        <w:t>曾在日本歌集</w:t>
      </w:r>
      <w:r>
        <w:rPr>
          <w:rFonts w:hint="default"/>
          <w:b w:val="0"/>
          <w:bCs w:val="0"/>
          <w:i w:val="0"/>
          <w:iCs w:val="0"/>
          <w:sz w:val="22"/>
          <w:szCs w:val="32"/>
          <w:lang w:val="en-US" w:eastAsia="zh-CN"/>
        </w:rPr>
        <w:t>《古今集》中留下了许多恋歌佳作</w:t>
      </w:r>
      <w:r>
        <w:rPr>
          <w:rFonts w:hint="eastAsia"/>
          <w:b w:val="0"/>
          <w:bCs w:val="0"/>
          <w:i w:val="0"/>
          <w:iCs w:val="0"/>
          <w:sz w:val="22"/>
          <w:szCs w:val="32"/>
          <w:lang w:val="en-US" w:eastAsia="zh-CN"/>
        </w:rPr>
        <w:t>，比如：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default"/>
          <w:b w:val="0"/>
          <w:bCs w:val="0"/>
          <w:i w:val="0"/>
          <w:iCs w:val="0"/>
          <w:sz w:val="22"/>
          <w:szCs w:val="32"/>
          <w:lang w:val="en-US" w:eastAsia="zh-CN"/>
        </w:rPr>
      </w:pPr>
      <w:r>
        <w:rPr>
          <w:rFonts w:hint="default"/>
          <w:b w:val="0"/>
          <w:bCs w:val="0"/>
          <w:i w:val="0"/>
          <w:iCs w:val="0"/>
          <w:sz w:val="22"/>
          <w:szCs w:val="32"/>
          <w:lang w:val="en-US" w:eastAsia="zh-CN"/>
        </w:rPr>
        <w:t xml:space="preserve">花の色は うつりにけりな いたづらに わが身世にふる ながめせしまに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right"/>
        <w:textAlignment w:val="auto"/>
        <w:outlineLvl w:val="0"/>
        <w:rPr>
          <w:rFonts w:hint="default"/>
          <w:b w:val="0"/>
          <w:bCs w:val="0"/>
          <w:i w:val="0"/>
          <w:iCs w:val="0"/>
          <w:sz w:val="22"/>
          <w:szCs w:val="32"/>
          <w:lang w:val="en-US" w:eastAsia="zh-CN"/>
        </w:rPr>
      </w:pPr>
      <w:r>
        <w:rPr>
          <w:rFonts w:hint="default"/>
          <w:b w:val="0"/>
          <w:bCs w:val="0"/>
          <w:i w:val="0"/>
          <w:iCs w:val="0"/>
          <w:sz w:val="22"/>
          <w:szCs w:val="32"/>
          <w:lang w:val="en-US" w:eastAsia="zh-CN"/>
        </w:rPr>
        <w:t>(春下113)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b w:val="0"/>
          <w:bCs w:val="0"/>
          <w:i w:val="0"/>
          <w:iCs w:val="0"/>
          <w:sz w:val="22"/>
          <w:szCs w:val="32"/>
          <w:lang w:val="en-US" w:eastAsia="zh-CN"/>
        </w:rPr>
      </w:pPr>
      <w:r>
        <w:rPr>
          <w:rFonts w:hint="eastAsia"/>
          <w:b w:val="0"/>
          <w:bCs w:val="0"/>
          <w:i w:val="0"/>
          <w:iCs w:val="0"/>
          <w:sz w:val="22"/>
          <w:szCs w:val="32"/>
          <w:lang w:val="en-US" w:eastAsia="zh-CN"/>
        </w:rPr>
        <w:t>这首恋歌的意思可以简单解释为：雨已经将樱花的颜色冲淡，我也在无意义的思物中失去容颜，从此错过了盛开的年华。</w:t>
      </w:r>
      <w:r>
        <w:rPr>
          <w:rFonts w:hint="default"/>
          <w:b w:val="0"/>
          <w:bCs w:val="0"/>
          <w:i w:val="0"/>
          <w:iCs w:val="0"/>
          <w:sz w:val="22"/>
          <w:szCs w:val="32"/>
          <w:lang w:val="en-US" w:eastAsia="zh-CN"/>
        </w:rPr>
        <w:t>这首和歌</w:t>
      </w:r>
      <w:r>
        <w:rPr>
          <w:rFonts w:hint="eastAsia"/>
          <w:b w:val="0"/>
          <w:bCs w:val="0"/>
          <w:i w:val="0"/>
          <w:iCs w:val="0"/>
          <w:sz w:val="22"/>
          <w:szCs w:val="32"/>
          <w:lang w:val="en-US" w:eastAsia="zh-CN"/>
        </w:rPr>
        <w:t>将等待的惆怅、感叹容颜易逝的忧伤和对爱情无法长久的哀怨的心情完美地融入对“樱花”“春雨”的描写中，失色的樱花加深了等待无果的哀伤，在感慨爱情无法长久的同时使作者想起自己年华已逝，哀怨之情更加深重，而这种空旷无常的禅意气息，又给“物哀”增添了别样的味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b w:val="0"/>
          <w:bCs w:val="0"/>
          <w:i w:val="0"/>
          <w:iCs w:val="0"/>
          <w:sz w:val="2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b/>
          <w:bCs/>
          <w:i w:val="0"/>
          <w:iCs w:val="0"/>
          <w:sz w:val="24"/>
          <w:szCs w:val="36"/>
          <w:lang w:val="en-US" w:eastAsia="zh-CN"/>
        </w:rPr>
      </w:pPr>
      <w:bookmarkStart w:id="24" w:name="_Toc31614_WPSOffice_Level1"/>
      <w:r>
        <w:rPr>
          <w:rFonts w:hint="eastAsia"/>
          <w:b/>
          <w:bCs/>
          <w:i w:val="0"/>
          <w:iCs w:val="0"/>
          <w:sz w:val="24"/>
          <w:szCs w:val="36"/>
          <w:lang w:val="en-US" w:eastAsia="zh-CN"/>
        </w:rPr>
        <w:t>“物哀”与“幽玄”</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b w:val="0"/>
          <w:bCs w:val="0"/>
          <w:i w:val="0"/>
          <w:iCs w:val="0"/>
          <w:sz w:val="22"/>
          <w:szCs w:val="32"/>
          <w:lang w:val="en-US" w:eastAsia="zh-CN"/>
        </w:rPr>
      </w:pPr>
      <w:r>
        <w:rPr>
          <w:rFonts w:hint="eastAsia"/>
          <w:b w:val="0"/>
          <w:bCs w:val="0"/>
          <w:i w:val="0"/>
          <w:iCs w:val="0"/>
          <w:sz w:val="22"/>
          <w:szCs w:val="32"/>
          <w:lang w:val="en-US" w:eastAsia="zh-CN"/>
        </w:rPr>
        <w:t>在日本美学里，对“物哀”和“幽玄”二种审美意识的研究领域中，最负盛名的就是日本美学家大西克礼，他在《物哀·幽玄·寂——日本三大美学关键词研究》一书中，曾对“物哀”“幽玄”和“寂”这三大美学关键词进行了系统的讨论。而这三大美学关键词之间，也有着千丝万缕的联系。在这里，笔者主要探讨一下“物哀”与“幽玄”二者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b w:val="0"/>
          <w:bCs w:val="0"/>
          <w:i w:val="0"/>
          <w:iCs w:val="0"/>
          <w:sz w:val="22"/>
          <w:szCs w:val="32"/>
          <w:lang w:val="en-US" w:eastAsia="zh-CN"/>
        </w:rPr>
      </w:pPr>
      <w:r>
        <w:rPr>
          <w:rFonts w:hint="eastAsia"/>
          <w:b w:val="0"/>
          <w:bCs w:val="0"/>
          <w:i w:val="0"/>
          <w:iCs w:val="0"/>
          <w:sz w:val="22"/>
          <w:szCs w:val="32"/>
          <w:lang w:val="en-US" w:eastAsia="zh-CN"/>
        </w:rPr>
        <w:t>首先简单介绍一下“幽玄”审美意识的内涵。从起源上讲，“幽玄”一词的原型最早出现在中国，由汉少帝在《悲歌》中首次提出：“逝将去汝兮适‘幽玄’”。它的传入与禅宗有着不可分割的关系，以致于“幽玄”一词本身就散发着幽幽禅意。后经</w:t>
      </w:r>
      <w:r>
        <w:rPr>
          <w:rFonts w:hint="default"/>
          <w:b w:val="0"/>
          <w:bCs w:val="0"/>
          <w:i w:val="0"/>
          <w:iCs w:val="0"/>
          <w:sz w:val="22"/>
          <w:szCs w:val="32"/>
          <w:lang w:val="en-US" w:eastAsia="zh-CN"/>
        </w:rPr>
        <w:t>日本歌论家藤原俊成逐步规范并加以完善</w:t>
      </w:r>
      <w:r>
        <w:rPr>
          <w:rFonts w:hint="eastAsia"/>
          <w:b w:val="0"/>
          <w:bCs w:val="0"/>
          <w:i w:val="0"/>
          <w:iCs w:val="0"/>
          <w:sz w:val="22"/>
          <w:szCs w:val="32"/>
          <w:lang w:val="en-US" w:eastAsia="zh-CN"/>
        </w:rPr>
        <w:t>，“幽玄”才正式在日本形成为一种审美意识，并逐渐成为日本重要审美意识之一。相比较于经常在文学作品中出现的“物哀”，“幽玄”更多出现在日本其他文艺形式中，比如歌乐和绘画，</w:t>
      </w:r>
      <w:r>
        <w:rPr>
          <w:rFonts w:hint="default"/>
          <w:b w:val="0"/>
          <w:bCs w:val="0"/>
          <w:i w:val="0"/>
          <w:iCs w:val="0"/>
          <w:sz w:val="22"/>
          <w:szCs w:val="32"/>
          <w:lang w:val="en-US" w:eastAsia="zh-CN"/>
        </w:rPr>
        <w:t>其核心是“余情”,</w:t>
      </w:r>
      <w:r>
        <w:rPr>
          <w:rFonts w:hint="eastAsia"/>
          <w:b w:val="0"/>
          <w:bCs w:val="0"/>
          <w:i w:val="0"/>
          <w:iCs w:val="0"/>
          <w:sz w:val="22"/>
          <w:szCs w:val="32"/>
          <w:lang w:val="en-US" w:eastAsia="zh-CN"/>
        </w:rPr>
        <w:t>简单的来说，就是</w:t>
      </w:r>
      <w:r>
        <w:rPr>
          <w:rFonts w:hint="default"/>
          <w:b w:val="0"/>
          <w:bCs w:val="0"/>
          <w:i w:val="0"/>
          <w:iCs w:val="0"/>
          <w:sz w:val="22"/>
          <w:szCs w:val="32"/>
          <w:lang w:val="en-US" w:eastAsia="zh-CN"/>
        </w:rPr>
        <w:t>“曲径通幽”</w:t>
      </w:r>
      <w:r>
        <w:rPr>
          <w:rFonts w:hint="eastAsia"/>
          <w:b w:val="0"/>
          <w:bCs w:val="0"/>
          <w:i w:val="0"/>
          <w:iCs w:val="0"/>
          <w:sz w:val="22"/>
          <w:szCs w:val="32"/>
          <w:lang w:val="en-US" w:eastAsia="zh-CN"/>
        </w:rPr>
        <w:t>，舍去直白的表现，而将事物或感情从幽深曲径中委婉呈现，给人无限遐想。对于</w:t>
      </w:r>
      <w:r>
        <w:rPr>
          <w:rFonts w:hint="default"/>
          <w:b w:val="0"/>
          <w:bCs w:val="0"/>
          <w:i w:val="0"/>
          <w:iCs w:val="0"/>
          <w:sz w:val="22"/>
          <w:szCs w:val="32"/>
          <w:lang w:val="en-US" w:eastAsia="zh-CN"/>
        </w:rPr>
        <w:t xml:space="preserve"> “幽玄” </w:t>
      </w:r>
      <w:r>
        <w:rPr>
          <w:rFonts w:hint="eastAsia"/>
          <w:b w:val="0"/>
          <w:bCs w:val="0"/>
          <w:i w:val="0"/>
          <w:iCs w:val="0"/>
          <w:sz w:val="22"/>
          <w:szCs w:val="32"/>
          <w:lang w:val="en-US" w:eastAsia="zh-CN"/>
        </w:rPr>
        <w:t>一词的内涵，</w:t>
      </w:r>
      <w:r>
        <w:rPr>
          <w:rFonts w:hint="default"/>
          <w:b w:val="0"/>
          <w:bCs w:val="0"/>
          <w:i w:val="0"/>
          <w:iCs w:val="0"/>
          <w:sz w:val="22"/>
          <w:szCs w:val="32"/>
          <w:lang w:val="en-US" w:eastAsia="zh-CN"/>
        </w:rPr>
        <w:t>大西克礼总结为：收敛、隐蔽审美对象、微暗且朦胧、寂寥、深远而深刻、超自然性、飘忽不定、不可言说的情趣</w:t>
      </w:r>
      <w:r>
        <w:rPr>
          <w:rFonts w:hint="eastAsia"/>
          <w:b w:val="0"/>
          <w:bCs w:val="0"/>
          <w:i w:val="0"/>
          <w:iCs w:val="0"/>
          <w:sz w:val="22"/>
          <w:szCs w:val="32"/>
          <w:lang w:val="en-US" w:eastAsia="zh-CN"/>
        </w:rPr>
        <w:t>等</w:t>
      </w:r>
      <w:r>
        <w:rPr>
          <w:rFonts w:hint="default"/>
          <w:b w:val="0"/>
          <w:bCs w:val="0"/>
          <w:i w:val="0"/>
          <w:iCs w:val="0"/>
          <w:sz w:val="22"/>
          <w:szCs w:val="32"/>
          <w:lang w:val="en-US" w:eastAsia="zh-CN"/>
        </w:rPr>
        <w:t>。</w:t>
      </w:r>
      <w:r>
        <w:rPr>
          <w:rFonts w:hint="eastAsia"/>
          <w:b w:val="0"/>
          <w:bCs w:val="0"/>
          <w:i w:val="0"/>
          <w:iCs w:val="0"/>
          <w:sz w:val="22"/>
          <w:szCs w:val="32"/>
          <w:lang w:val="en-US" w:eastAsia="zh-CN"/>
        </w:rPr>
        <w:t>除此之外，在《阴翳礼赞》一文中，</w:t>
      </w:r>
      <w:r>
        <w:rPr>
          <w:rFonts w:hint="default"/>
          <w:b w:val="0"/>
          <w:bCs w:val="0"/>
          <w:i w:val="0"/>
          <w:iCs w:val="0"/>
          <w:sz w:val="22"/>
          <w:szCs w:val="32"/>
          <w:lang w:val="en-US" w:eastAsia="zh-CN"/>
        </w:rPr>
        <w:t>谷崎润一郎</w:t>
      </w:r>
      <w:r>
        <w:rPr>
          <w:rFonts w:hint="eastAsia"/>
          <w:b w:val="0"/>
          <w:bCs w:val="0"/>
          <w:i w:val="0"/>
          <w:iCs w:val="0"/>
          <w:sz w:val="22"/>
          <w:szCs w:val="32"/>
          <w:lang w:val="en-US" w:eastAsia="zh-CN"/>
        </w:rPr>
        <w:t>将“幽玄”用“阴翳”一词来表述，文中表现的那种幽暗朦胧的感觉就是“幽玄”之美，他在文中说：“</w:t>
      </w:r>
      <w:r>
        <w:rPr>
          <w:rFonts w:hint="default"/>
          <w:b w:val="0"/>
          <w:bCs w:val="0"/>
          <w:i w:val="0"/>
          <w:iCs w:val="0"/>
          <w:sz w:val="22"/>
          <w:szCs w:val="32"/>
          <w:lang w:val="en-US" w:eastAsia="zh-CN"/>
        </w:rPr>
        <w:t>美存在于物与物产生的阴翳波纹和明暗之中，夜明珠置于暗处方能放出光彩，宝石暴露于阳光之下则失去魅力，离开阴翳的作用，也就没有</w:t>
      </w:r>
      <w:r>
        <w:rPr>
          <w:rFonts w:hint="eastAsia"/>
          <w:b w:val="0"/>
          <w:bCs w:val="0"/>
          <w:i w:val="0"/>
          <w:iCs w:val="0"/>
          <w:sz w:val="22"/>
          <w:szCs w:val="32"/>
          <w:lang w:val="en-US" w:eastAsia="zh-CN"/>
        </w:rPr>
        <w:t>了</w:t>
      </w:r>
      <w:r>
        <w:rPr>
          <w:rFonts w:hint="default"/>
          <w:b w:val="0"/>
          <w:bCs w:val="0"/>
          <w:i w:val="0"/>
          <w:iCs w:val="0"/>
          <w:sz w:val="22"/>
          <w:szCs w:val="32"/>
          <w:lang w:val="en-US" w:eastAsia="zh-CN"/>
        </w:rPr>
        <w:t>美。</w:t>
      </w:r>
      <w:r>
        <w:rPr>
          <w:rFonts w:hint="eastAsia"/>
          <w:b w:val="0"/>
          <w:bCs w:val="0"/>
          <w:i w:val="0"/>
          <w:iCs w:val="0"/>
          <w:sz w:val="22"/>
          <w:szCs w:val="32"/>
          <w:lang w:val="en-US" w:eastAsia="zh-CN"/>
        </w:rPr>
        <w:t>”比如日本的绘画，在</w:t>
      </w:r>
      <w:r>
        <w:rPr>
          <w:rFonts w:hint="default"/>
          <w:b w:val="0"/>
          <w:bCs w:val="0"/>
          <w:i w:val="0"/>
          <w:iCs w:val="0"/>
          <w:sz w:val="22"/>
          <w:szCs w:val="32"/>
          <w:lang w:val="en-US" w:eastAsia="zh-CN"/>
        </w:rPr>
        <w:t>日本水墨画中，</w:t>
      </w:r>
      <w:r>
        <w:rPr>
          <w:rFonts w:hint="eastAsia"/>
          <w:b w:val="0"/>
          <w:bCs w:val="0"/>
          <w:i w:val="0"/>
          <w:iCs w:val="0"/>
          <w:sz w:val="22"/>
          <w:szCs w:val="32"/>
          <w:lang w:val="en-US" w:eastAsia="zh-CN"/>
        </w:rPr>
        <w:t>有一种</w:t>
      </w:r>
      <w:r>
        <w:rPr>
          <w:rFonts w:hint="default"/>
          <w:b w:val="0"/>
          <w:bCs w:val="0"/>
          <w:i w:val="0"/>
          <w:iCs w:val="0"/>
          <w:sz w:val="22"/>
          <w:szCs w:val="32"/>
          <w:lang w:val="en-US" w:eastAsia="zh-CN"/>
        </w:rPr>
        <w:t>常见</w:t>
      </w:r>
      <w:r>
        <w:rPr>
          <w:rFonts w:hint="eastAsia"/>
          <w:b w:val="0"/>
          <w:bCs w:val="0"/>
          <w:i w:val="0"/>
          <w:iCs w:val="0"/>
          <w:sz w:val="22"/>
          <w:szCs w:val="32"/>
          <w:lang w:val="en-US" w:eastAsia="zh-CN"/>
        </w:rPr>
        <w:t>的艺术形式叫做“</w:t>
      </w:r>
      <w:r>
        <w:rPr>
          <w:rFonts w:hint="default"/>
          <w:b w:val="0"/>
          <w:bCs w:val="0"/>
          <w:i w:val="0"/>
          <w:iCs w:val="0"/>
          <w:sz w:val="22"/>
          <w:szCs w:val="32"/>
          <w:lang w:val="en-US" w:eastAsia="zh-CN"/>
        </w:rPr>
        <w:t>留白</w:t>
      </w:r>
      <w:r>
        <w:rPr>
          <w:rFonts w:hint="eastAsia"/>
          <w:b w:val="0"/>
          <w:bCs w:val="0"/>
          <w:i w:val="0"/>
          <w:iCs w:val="0"/>
          <w:sz w:val="22"/>
          <w:szCs w:val="32"/>
          <w:lang w:val="en-US" w:eastAsia="zh-CN"/>
        </w:rPr>
        <w:t>”</w:t>
      </w:r>
      <w:r>
        <w:rPr>
          <w:rFonts w:hint="default"/>
          <w:b w:val="0"/>
          <w:bCs w:val="0"/>
          <w:i w:val="0"/>
          <w:iCs w:val="0"/>
          <w:sz w:val="22"/>
          <w:szCs w:val="32"/>
          <w:lang w:val="en-US" w:eastAsia="zh-CN"/>
        </w:rPr>
        <w:t>，</w:t>
      </w:r>
      <w:r>
        <w:rPr>
          <w:rFonts w:hint="eastAsia"/>
          <w:b w:val="0"/>
          <w:bCs w:val="0"/>
          <w:i w:val="0"/>
          <w:iCs w:val="0"/>
          <w:sz w:val="22"/>
          <w:szCs w:val="32"/>
          <w:lang w:val="en-US" w:eastAsia="zh-CN"/>
        </w:rPr>
        <w:t>即只用简单的</w:t>
      </w:r>
      <w:r>
        <w:rPr>
          <w:rFonts w:hint="default"/>
          <w:b w:val="0"/>
          <w:bCs w:val="0"/>
          <w:i w:val="0"/>
          <w:iCs w:val="0"/>
          <w:sz w:val="22"/>
          <w:szCs w:val="32"/>
          <w:lang w:val="en-US" w:eastAsia="zh-CN"/>
        </w:rPr>
        <w:t>笔墨</w:t>
      </w:r>
      <w:r>
        <w:rPr>
          <w:rFonts w:hint="eastAsia"/>
          <w:b w:val="0"/>
          <w:bCs w:val="0"/>
          <w:i w:val="0"/>
          <w:iCs w:val="0"/>
          <w:sz w:val="22"/>
          <w:szCs w:val="32"/>
          <w:lang w:val="en-US" w:eastAsia="zh-CN"/>
        </w:rPr>
        <w:t>进行</w:t>
      </w:r>
      <w:r>
        <w:rPr>
          <w:rFonts w:hint="default"/>
          <w:b w:val="0"/>
          <w:bCs w:val="0"/>
          <w:i w:val="0"/>
          <w:iCs w:val="0"/>
          <w:sz w:val="22"/>
          <w:szCs w:val="32"/>
          <w:lang w:val="en-US" w:eastAsia="zh-CN"/>
        </w:rPr>
        <w:t>勾勒</w:t>
      </w:r>
      <w:r>
        <w:rPr>
          <w:rFonts w:hint="eastAsia"/>
          <w:b w:val="0"/>
          <w:bCs w:val="0"/>
          <w:i w:val="0"/>
          <w:iCs w:val="0"/>
          <w:sz w:val="22"/>
          <w:szCs w:val="32"/>
          <w:lang w:val="en-US" w:eastAsia="zh-CN"/>
        </w:rPr>
        <w:t>，而渲染</w:t>
      </w:r>
      <w:r>
        <w:rPr>
          <w:rFonts w:hint="default"/>
          <w:b w:val="0"/>
          <w:bCs w:val="0"/>
          <w:i w:val="0"/>
          <w:iCs w:val="0"/>
          <w:sz w:val="22"/>
          <w:szCs w:val="32"/>
          <w:lang w:val="en-US" w:eastAsia="zh-CN"/>
        </w:rPr>
        <w:t>浓重的氛围，</w:t>
      </w:r>
      <w:r>
        <w:rPr>
          <w:rFonts w:hint="eastAsia"/>
          <w:b w:val="0"/>
          <w:bCs w:val="0"/>
          <w:i w:val="0"/>
          <w:iCs w:val="0"/>
          <w:sz w:val="22"/>
          <w:szCs w:val="32"/>
          <w:lang w:val="en-US" w:eastAsia="zh-CN"/>
        </w:rPr>
        <w:t>这样一来，就给审美主体留下想象的空间</w:t>
      </w:r>
      <w:r>
        <w:rPr>
          <w:rFonts w:hint="default"/>
          <w:b w:val="0"/>
          <w:bCs w:val="0"/>
          <w:i w:val="0"/>
          <w:iCs w:val="0"/>
          <w:sz w:val="22"/>
          <w:szCs w:val="32"/>
          <w:lang w:val="en-US" w:eastAsia="zh-CN"/>
        </w:rPr>
        <w:t>，</w:t>
      </w:r>
      <w:r>
        <w:rPr>
          <w:rFonts w:hint="eastAsia"/>
          <w:b w:val="0"/>
          <w:bCs w:val="0"/>
          <w:i w:val="0"/>
          <w:iCs w:val="0"/>
          <w:sz w:val="22"/>
          <w:szCs w:val="32"/>
          <w:lang w:val="en-US" w:eastAsia="zh-CN"/>
        </w:rPr>
        <w:t>而最终审美者如何进行理解，在于审美者的心境，在于审美者可否“意会”。还有上文所提到的枯山水，一反其他园林中蓬勃的树木花草, 只用枯树木和枯山林做装饰，因此摆脱了树木荣衰的变化，从而勾起人们看淡生死、追求永恒的“幽玄”之感。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b w:val="0"/>
          <w:bCs w:val="0"/>
          <w:i w:val="0"/>
          <w:iCs w:val="0"/>
          <w:sz w:val="22"/>
          <w:szCs w:val="32"/>
          <w:lang w:val="en-US" w:eastAsia="zh-CN"/>
        </w:rPr>
      </w:pPr>
      <w:r>
        <w:rPr>
          <w:rFonts w:hint="eastAsia"/>
          <w:b w:val="0"/>
          <w:bCs w:val="0"/>
          <w:i w:val="0"/>
          <w:iCs w:val="0"/>
          <w:sz w:val="22"/>
          <w:szCs w:val="32"/>
          <w:lang w:val="en-US" w:eastAsia="zh-CN"/>
        </w:rPr>
        <w:t>相对于“物哀”来讲，“幽玄”是其下一代审美意识的代表，“幽玄”的源泉来自“物哀”。因此二者的联系以及相似处远远多于不同点：二者均由敬畏自然而生，在佛儒道思想特别是佛教的禅宗思想的影响下，“物哀”和“幽玄”都带有和风化的神秘主义色彩，是日本“风雅”的代表，它们所传递的精神境界，也都与日本民族精神有关。有同行指出：“佛教无常观与禅宗思想的影响使得日本人的审美情趣多了层宗教情怀, 形成了更注重精神、想象、朦胧、虚幻的审美气质, 成为‘物心合一’‘主客统一’的精神高度调和之美。</w:t>
      </w:r>
      <w:r>
        <w:rPr>
          <w:rStyle w:val="11"/>
          <w:rFonts w:hint="eastAsia"/>
          <w:b w:val="0"/>
          <w:bCs w:val="0"/>
          <w:i w:val="0"/>
          <w:iCs w:val="0"/>
          <w:sz w:val="22"/>
          <w:szCs w:val="32"/>
          <w:lang w:val="en-US" w:eastAsia="zh-CN"/>
        </w:rPr>
        <w:footnoteReference w:id="7"/>
      </w:r>
      <w:r>
        <w:rPr>
          <w:rFonts w:hint="eastAsia"/>
          <w:b w:val="0"/>
          <w:bCs w:val="0"/>
          <w:i w:val="0"/>
          <w:iCs w:val="0"/>
          <w:sz w:val="22"/>
          <w:szCs w:val="32"/>
          <w:lang w:val="en-US" w:eastAsia="zh-CN"/>
        </w:rPr>
        <w:t>”这种掺杂了宗教情怀的审美情趣在“物哀”和“幽玄”两种审美意识中同样适用。而不同则在于：“物哀”是物影响人，客体之于主体，人相较于被动；“幽玄”则是人主动地去思考“留白”和“阴翳”所带给人们的感觉。主动与被动相比，更深化了一步。但是不管怎么说，“物哀”和“幽玄”都是日本美学中具有代表特色的审美意识，在日本美学史的发展历程中占有非常重要的地位，并继续对后世产生巨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eastAsia"/>
          <w:b w:val="0"/>
          <w:bCs w:val="0"/>
          <w:i w:val="0"/>
          <w:iCs w:val="0"/>
          <w:sz w:val="2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outlineLvl w:val="0"/>
        <w:rPr>
          <w:rFonts w:hint="default"/>
          <w:b/>
          <w:bCs/>
          <w:sz w:val="24"/>
          <w:szCs w:val="36"/>
          <w:lang w:val="en-US" w:eastAsia="zh-CN"/>
        </w:rPr>
      </w:pPr>
      <w:bookmarkStart w:id="25" w:name="_Toc12129_WPSOffice_Level1"/>
      <w:r>
        <w:rPr>
          <w:rFonts w:hint="eastAsia"/>
          <w:b/>
          <w:bCs/>
          <w:sz w:val="24"/>
          <w:szCs w:val="36"/>
          <w:lang w:val="en-US" w:eastAsia="zh-CN"/>
        </w:rPr>
        <w:t>小结</w:t>
      </w:r>
      <w:bookmarkEnd w:id="25"/>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jc w:val="both"/>
        <w:textAlignment w:val="auto"/>
        <w:outlineLvl w:val="0"/>
        <w:rPr>
          <w:rFonts w:hint="default"/>
          <w:b/>
          <w:bCs/>
          <w:sz w:val="22"/>
          <w:szCs w:val="32"/>
          <w:lang w:val="en-US" w:eastAsia="zh-CN"/>
        </w:rPr>
      </w:pPr>
      <w:bookmarkStart w:id="26" w:name="_Toc14913_WPSOffice_Level2"/>
      <w:r>
        <w:rPr>
          <w:rFonts w:hint="eastAsia"/>
          <w:b/>
          <w:bCs/>
          <w:sz w:val="22"/>
          <w:szCs w:val="32"/>
          <w:lang w:val="en-US" w:eastAsia="zh-CN"/>
        </w:rPr>
        <w:t>中日自然审美观之对比</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从前文的描述中我们可以得出，“物哀”审美意识的形成与日本的自然审美观有着密不可分的关系，那么，与中国自然审美观相比，究竟是哪里成就了日本美学之“物哀”？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提到中国自然审美观，我们就不难想到道家的“大音希声”和“大象无形”观念，即将自然玄化，尽量淡化自然的本体意义，超越自然本身去强调自然的比喻意义和象征意义。于是人们便不再局限于具体的自然事物，而是穿透这个自然事物去关注其背后的道理。这就将“物”与“情”与“理”早早地分离开来，少了日本审美观中观“物”后马上生“情”的环节。再者，中国自然审美观中，多表达人对自然的热爱与亲和，或者“借景抒情”“借景明理”，大有一种先有了这个“哀”，进而寻找“物”去抒情的感觉，重点在于“哀”，“物”只是一个辅助用的工具。而日本的“物哀”审美意识则是“触景生情”，最大程度上地将“物”与“哀”统一起来，物中蕴含着人</w:t>
      </w:r>
      <w:r>
        <w:rPr>
          <w:rFonts w:hint="eastAsia"/>
          <w:sz w:val="22"/>
          <w:szCs w:val="32"/>
          <w:highlight w:val="none"/>
          <w:lang w:val="en-US" w:eastAsia="zh-CN"/>
        </w:rPr>
        <w:t>的哀</w:t>
      </w:r>
      <w:r>
        <w:rPr>
          <w:rFonts w:hint="eastAsia"/>
          <w:sz w:val="22"/>
          <w:szCs w:val="32"/>
          <w:lang w:val="en-US" w:eastAsia="zh-CN"/>
        </w:rPr>
        <w:t>，人的哀由物而起，离不开物。当然，除了这些不同点，中国与日本自然审美观中的禅宗思想是十分相似的。在禅宗思想的影响下，中国自然审美观和日本自然审美观中都追求“空”“禅”等境界，只不过日本自然审美观中，受“无常”观念的影响更多，而中国自然审美观则更追求“无”之中的“有”，因此，侧重点还是在“理”，而非“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0"/>
        <w:rPr>
          <w:rFonts w:hint="eastAsia"/>
          <w:sz w:val="22"/>
          <w:szCs w:val="32"/>
          <w:lang w:val="en-US" w:eastAsia="zh-CN"/>
        </w:rPr>
      </w:pPr>
      <w:r>
        <w:rPr>
          <w:rFonts w:hint="eastAsia"/>
          <w:sz w:val="22"/>
          <w:szCs w:val="32"/>
          <w:lang w:val="en-US" w:eastAsia="zh-CN"/>
        </w:rPr>
        <w:t>总的来说，“物哀”这一审美意识在日本的产生与发展是一种必然，在自然的引导下，敏感而又多情的日本民族因物而哀，随着时间的流逝，自然美也成为了日本美的基础，是日本文化中各种形态美的原型。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b/>
          <w:bCs/>
          <w:sz w:val="22"/>
          <w:szCs w:val="32"/>
          <w:lang w:val="en-US" w:eastAsia="zh-CN"/>
        </w:rPr>
      </w:pPr>
      <w:bookmarkStart w:id="27" w:name="_Toc5239_WPSOffice_Level2"/>
      <w:r>
        <w:rPr>
          <w:rFonts w:hint="eastAsia"/>
          <w:b/>
          <w:bCs/>
          <w:sz w:val="22"/>
          <w:szCs w:val="32"/>
          <w:lang w:val="en-US" w:eastAsia="zh-CN"/>
        </w:rPr>
        <w:t>（二）论“物哀”</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sz w:val="22"/>
          <w:szCs w:val="32"/>
          <w:lang w:val="en-US" w:eastAsia="zh-CN"/>
        </w:rPr>
      </w:pPr>
      <w:r>
        <w:rPr>
          <w:rFonts w:hint="eastAsia"/>
          <w:sz w:val="22"/>
          <w:szCs w:val="32"/>
          <w:lang w:val="en-US" w:eastAsia="zh-CN"/>
        </w:rPr>
        <w:t>至此，通过对“物哀”意识形成过程的探讨，其主要审美感情已经有所体现。在笔者看来，“物哀”所表现的各种审美情趣，其彼此之间具有错综复杂的关系。首先，“物哀”意识的产生要有“物”和“人”，其中，能引起审美主体——人审美感情的审美客体，即“物”，是一个广义的概念。有同行认为：“‘物’是与人类心灵有密切关系的事与物,‘物哀’的‘物’是使人有所感动有所兴叹的‘物’。心灵的世界是广大的,所以‘物’可谓是千变万化没有定数,只要人心有所感,那就属于‘物哀’的‘物’。</w:t>
      </w:r>
      <w:r>
        <w:rPr>
          <w:rStyle w:val="11"/>
          <w:rFonts w:hint="eastAsia"/>
          <w:sz w:val="22"/>
          <w:szCs w:val="32"/>
          <w:lang w:val="en-US" w:eastAsia="zh-CN"/>
        </w:rPr>
        <w:footnoteReference w:id="8"/>
      </w:r>
      <w:r>
        <w:rPr>
          <w:rFonts w:hint="eastAsia"/>
          <w:sz w:val="22"/>
          <w:szCs w:val="32"/>
          <w:lang w:val="en-US" w:eastAsia="zh-CN"/>
        </w:rPr>
        <w:t>”在这里我认为，关于“物哀”中的“物”，不管是自然物，还是另一个人，或者是发生在人身上的事物，都可以称作“物”，都可以引起人的“物哀”之情。一般情况下，引起人“物哀”的事或物站在次要的位置，更重要的在于产生“物哀”意识的那个人，在有些人眼中，万事万物中都存在“哀”，而在有些人眼中则不然。也就是说，“物哀”意识的产生和审美主体的个人经历、思想境界等有着莫大的关系。而“哀”这种情形也不是仅仅局限于“悲哀”，可以说，只要是人类拥有的情绪，都可以纳入“哀”之中。在本文的引言部分已经提到过，在王向远《论日本美学基础概念的提炼与阐发——以大西克礼的&lt;幽玄&gt;、&lt;物哀&gt;、&lt;寂&gt;三部作为中心》一文中，作者将大西扎克对“哀”的理解分为五个层次，其他同行也对“物哀”意识的内涵发表过自己的观点。那么，在笔者看来，按照层次来分的话，“物哀”可以分为六个境界：第一个境界便是看见“物”的简单感受，比如，清晨起床看到窗外明媚的阳光而自然涌起的开心的感情，这种审美感情不夹杂其他的感受，没有引起人的思考，单单就是因为“阳光明媚”而起的喜悦之情，是一种类似于人类本能的反应。第二个境界则是看见“物”，进而引起对自身的思考的感情，比如看见飘落的樱花而想起自己容颜</w:t>
      </w:r>
      <w:r>
        <w:rPr>
          <w:rFonts w:hint="eastAsia"/>
          <w:sz w:val="22"/>
          <w:szCs w:val="32"/>
          <w:highlight w:val="none"/>
          <w:lang w:val="en-US" w:eastAsia="zh-CN"/>
        </w:rPr>
        <w:t>也逝</w:t>
      </w:r>
      <w:r>
        <w:rPr>
          <w:rFonts w:hint="eastAsia"/>
          <w:sz w:val="22"/>
          <w:szCs w:val="32"/>
          <w:lang w:val="en-US" w:eastAsia="zh-CN"/>
        </w:rPr>
        <w:t>，这时，审美主体就可以被称为所谓的“性情中人”。第三个境界是把“物”带给自己的感情重新投回“物”之中，是建立在第二境界之上的情感境界，即，看见凌晨四点未眠的海棠花，心中不禁思考，是否海棠花也会因独自开放而忧伤，甚至“替</w:t>
      </w:r>
      <w:r>
        <w:rPr>
          <w:rFonts w:hint="eastAsia"/>
          <w:sz w:val="22"/>
          <w:szCs w:val="32"/>
          <w:highlight w:val="none"/>
          <w:lang w:val="en-US" w:eastAsia="zh-CN"/>
        </w:rPr>
        <w:t>物物</w:t>
      </w:r>
      <w:r>
        <w:rPr>
          <w:rFonts w:hint="eastAsia"/>
          <w:sz w:val="22"/>
          <w:szCs w:val="32"/>
          <w:lang w:val="en-US" w:eastAsia="zh-CN"/>
        </w:rPr>
        <w:t>哀”，比如葬花的黛玉，她所产生的“物哀”就包含了这一境界。第四个境界是在第二个境界下，将“物哀”所带来的感情进行“再加工”，从而达到对人生的感悟，从“物哀”中汲取精神力量；第五个境界是在第四境界的基础上扩大“物哀”的感情，感悟人生的过程中发觉，人人都会“物哀”，人的各种情感——悲哀、喜悦、同情等，都不只是“我”一个人所独有的，进而加剧“物哀”所带来的精神力量，从而使人和人之间达到一种“意会”的共鸣。第六个境界就是大西克礼所说的“浑然一体”的境界。不过当一个人产生“物哀”意识之后，所包含的境界可能不是只有其中的一个，比如上面提到的葬花的黛玉和见花未眠的川端康成，他们的“物哀”不只是“哀己”或者“哀物”，而是将两种或者多种境界都包含其中的复杂的“物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outlineLvl w:val="0"/>
        <w:rPr>
          <w:rFonts w:hint="default"/>
          <w:sz w:val="22"/>
          <w:szCs w:val="32"/>
          <w:lang w:val="en-US" w:eastAsia="zh-CN"/>
        </w:rPr>
      </w:pPr>
      <w:r>
        <w:rPr>
          <w:rFonts w:hint="eastAsia"/>
          <w:sz w:val="22"/>
          <w:szCs w:val="32"/>
          <w:lang w:val="en-US" w:eastAsia="zh-CN"/>
        </w:rPr>
        <w:t>不管怎么说，</w:t>
      </w:r>
      <w:r>
        <w:rPr>
          <w:rFonts w:hint="eastAsia"/>
          <w:sz w:val="22"/>
          <w:szCs w:val="32"/>
          <w:highlight w:val="none"/>
          <w:lang w:val="en-US" w:eastAsia="zh-CN"/>
        </w:rPr>
        <w:t>从古至今</w:t>
      </w:r>
      <w:r>
        <w:rPr>
          <w:rFonts w:hint="eastAsia"/>
          <w:sz w:val="22"/>
          <w:szCs w:val="32"/>
          <w:lang w:val="en-US" w:eastAsia="zh-CN"/>
        </w:rPr>
        <w:t>，“物哀”这一审美意识在日本美学史甚至东亚美学史上，都有占有非常重要的地位，“物哀”这一审美意识，在除日本国之外的其他国家中也有所体现，特别是在文学作品中，比如我国四大名著之一的《红楼梦》，其中也弥漫着“物哀美”。“万物有灵观”“植物美学观”和中国佛儒道思想等的综合作用下使“物哀”具备了其独特的底蕴，“物哀”作为日本传统美学意识的源泉, 规定了日本传统美学发展的大致方向, 也对后世“幽玄”“寂”等美学理念的形成产生了深远的影响。当然，“物哀”意识对现代文学及美学的发展意义同样重大，“物哀”将伴随着日本民族精神，在历史长河中继续存留。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bookmarkStart w:id="28" w:name="_Toc14913_WPSOffice_Level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b/>
          <w:bCs/>
          <w:sz w:val="22"/>
          <w:szCs w:val="32"/>
          <w:lang w:val="en-US" w:eastAsia="zh-CN"/>
        </w:rPr>
      </w:pPr>
      <w:r>
        <w:rPr>
          <w:rFonts w:hint="eastAsia"/>
          <w:b/>
          <w:bCs/>
          <w:sz w:val="22"/>
          <w:szCs w:val="32"/>
          <w:lang w:val="en-US" w:eastAsia="zh-CN"/>
        </w:rPr>
        <w:t>参考文献：</w:t>
      </w:r>
      <w:bookmarkEnd w:id="28"/>
    </w:p>
    <w:p>
      <w:pPr>
        <w:numPr>
          <w:ilvl w:val="0"/>
          <w:numId w:val="4"/>
        </w:numPr>
        <w:spacing w:line="360" w:lineRule="auto"/>
        <w:rPr>
          <w:rFonts w:hint="eastAsia" w:ascii="Times New Roman" w:hAnsi="Times New Roman" w:cs="Times New Roman"/>
          <w:lang w:val="en-US" w:eastAsia="zh-CN"/>
        </w:rPr>
      </w:pPr>
      <w:r>
        <w:t xml:space="preserve"> </w:t>
      </w:r>
      <w:r>
        <w:rPr>
          <w:rFonts w:hint="eastAsia"/>
          <w:lang w:val="en-US" w:eastAsia="zh-CN"/>
        </w:rPr>
        <w:t>叶渭渠.</w:t>
      </w:r>
      <w:r>
        <w:rPr>
          <w:rFonts w:hint="eastAsia"/>
        </w:rPr>
        <w:t>《</w:t>
      </w:r>
      <w:r>
        <w:rPr>
          <w:rFonts w:hint="eastAsia"/>
          <w:lang w:val="en-US" w:eastAsia="zh-CN"/>
        </w:rPr>
        <w:t>日本文化通史</w:t>
      </w:r>
      <w:r>
        <w:rPr>
          <w:rFonts w:hint="eastAsia"/>
        </w:rPr>
        <w:t>》.北京：</w:t>
      </w:r>
      <w:r>
        <w:rPr>
          <w:rFonts w:hint="eastAsia"/>
          <w:lang w:val="en-US" w:eastAsia="zh-CN"/>
        </w:rPr>
        <w:t>北京大学</w:t>
      </w:r>
      <w:r>
        <w:rPr>
          <w:rFonts w:hint="eastAsia"/>
        </w:rPr>
        <w:t>出版社，</w:t>
      </w:r>
      <w:r>
        <w:rPr>
          <w:rFonts w:hint="eastAsia" w:ascii="Times New Roman" w:hAnsi="Times New Roman" w:cs="Times New Roman"/>
          <w:lang w:val="en-US" w:eastAsia="zh-CN"/>
        </w:rPr>
        <w:t>2009</w:t>
      </w:r>
    </w:p>
    <w:p>
      <w:pPr>
        <w:numPr>
          <w:ilvl w:val="0"/>
          <w:numId w:val="4"/>
        </w:numPr>
        <w:spacing w:line="360" w:lineRule="auto"/>
      </w:pPr>
      <w:r>
        <w:rPr>
          <w:rFonts w:hint="eastAsia"/>
          <w:lang w:val="en-US" w:eastAsia="zh-CN"/>
        </w:rPr>
        <w:t>严绍璗.《中日古代文学交流史稿</w:t>
      </w:r>
      <w:r>
        <w:rPr>
          <w:rFonts w:hint="eastAsia"/>
        </w:rPr>
        <w:t>》.</w:t>
      </w:r>
      <w:r>
        <w:rPr>
          <w:rFonts w:hint="eastAsia"/>
          <w:lang w:val="en-US" w:eastAsia="zh-CN"/>
        </w:rPr>
        <w:t>福州</w:t>
      </w:r>
      <w:r>
        <w:rPr>
          <w:rFonts w:hint="eastAsia"/>
        </w:rPr>
        <w:t>：</w:t>
      </w:r>
      <w:r>
        <w:rPr>
          <w:rFonts w:hint="eastAsia"/>
          <w:lang w:val="en-US" w:eastAsia="zh-CN"/>
        </w:rPr>
        <w:t>福建教育出版社</w:t>
      </w:r>
      <w:r>
        <w:rPr>
          <w:rFonts w:hint="eastAsia"/>
        </w:rPr>
        <w:t>，</w:t>
      </w:r>
      <w:r>
        <w:rPr>
          <w:rFonts w:hint="eastAsia"/>
          <w:lang w:val="en-US" w:eastAsia="zh-CN"/>
        </w:rPr>
        <w:t>2016</w:t>
      </w:r>
    </w:p>
    <w:p>
      <w:pPr>
        <w:numPr>
          <w:ilvl w:val="0"/>
          <w:numId w:val="4"/>
        </w:numPr>
        <w:spacing w:line="360" w:lineRule="auto"/>
      </w:pPr>
      <w:r>
        <w:rPr>
          <w:rFonts w:hint="eastAsia"/>
          <w:lang w:val="en-US" w:eastAsia="zh-CN"/>
        </w:rPr>
        <w:t>吴舜立.《川端康成文学的自然审美》.北京：中国社会科学出版社，2011</w:t>
      </w:r>
    </w:p>
    <w:p>
      <w:pPr>
        <w:numPr>
          <w:ilvl w:val="0"/>
          <w:numId w:val="4"/>
        </w:numPr>
        <w:spacing w:line="360" w:lineRule="auto"/>
      </w:pPr>
      <w:r>
        <w:rPr>
          <w:rFonts w:hint="eastAsia"/>
          <w:lang w:val="en-US" w:eastAsia="zh-CN"/>
        </w:rPr>
        <w:t>周阅.《川端康成文学的文化学研究——以东方文化为中心》.北京：北京大学出版社，2008</w:t>
      </w:r>
    </w:p>
    <w:p>
      <w:pPr>
        <w:numPr>
          <w:ilvl w:val="0"/>
          <w:numId w:val="4"/>
        </w:numPr>
        <w:spacing w:line="360" w:lineRule="auto"/>
      </w:pPr>
      <w:r>
        <w:rPr>
          <w:rFonts w:hint="eastAsia"/>
          <w:lang w:val="en-US" w:eastAsia="zh-CN"/>
        </w:rPr>
        <w:t>王建疆.《自然的空灵——中国诗歌意境的生成和流变》.北京.光明日报出版社，2009</w:t>
      </w:r>
    </w:p>
    <w:p>
      <w:pPr>
        <w:numPr>
          <w:ilvl w:val="0"/>
          <w:numId w:val="4"/>
        </w:numPr>
        <w:spacing w:line="360" w:lineRule="auto"/>
      </w:pPr>
      <w:r>
        <w:rPr>
          <w:rFonts w:hint="eastAsia"/>
          <w:lang w:eastAsia="zh-CN"/>
        </w:rPr>
        <w:t>【</w:t>
      </w:r>
      <w:r>
        <w:rPr>
          <w:rFonts w:hint="eastAsia"/>
          <w:lang w:val="en-US" w:eastAsia="zh-CN"/>
        </w:rPr>
        <w:t>日</w:t>
      </w:r>
      <w:r>
        <w:rPr>
          <w:rFonts w:hint="eastAsia"/>
          <w:lang w:eastAsia="zh-CN"/>
        </w:rPr>
        <w:t>】</w:t>
      </w:r>
      <w:r>
        <w:rPr>
          <w:rFonts w:hint="eastAsia"/>
          <w:lang w:val="en-US" w:eastAsia="zh-CN"/>
        </w:rPr>
        <w:t>大西克礼：《物哀·幽玄·寂——日本三大美学关键词研究》，王向远译，上海译文出版社2017年版</w:t>
      </w:r>
    </w:p>
    <w:p>
      <w:pPr>
        <w:numPr>
          <w:ilvl w:val="0"/>
          <w:numId w:val="4"/>
        </w:numPr>
        <w:spacing w:line="360" w:lineRule="auto"/>
        <w:rPr>
          <w:rFonts w:hint="default" w:eastAsia="宋体"/>
          <w:lang w:val="en-US" w:eastAsia="zh-CN"/>
        </w:rPr>
      </w:pP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川端康成：《川端康成文集·美的存在与发现》，中国社会科学出版社1996年版</w:t>
      </w:r>
    </w:p>
    <w:p>
      <w:pPr>
        <w:numPr>
          <w:ilvl w:val="0"/>
          <w:numId w:val="4"/>
        </w:numPr>
        <w:spacing w:line="360" w:lineRule="auto"/>
      </w:pPr>
      <w:r>
        <w:rPr>
          <w:rFonts w:hint="eastAsia"/>
          <w:lang w:eastAsia="zh-CN"/>
        </w:rPr>
        <w:t>【</w:t>
      </w:r>
      <w:r>
        <w:rPr>
          <w:rFonts w:hint="eastAsia"/>
          <w:lang w:val="en-US" w:eastAsia="zh-CN"/>
        </w:rPr>
        <w:t>日</w:t>
      </w:r>
      <w:r>
        <w:rPr>
          <w:rFonts w:hint="eastAsia"/>
          <w:lang w:eastAsia="zh-CN"/>
        </w:rPr>
        <w:t>】</w:t>
      </w:r>
      <w:r>
        <w:rPr>
          <w:rFonts w:hint="eastAsia"/>
          <w:lang w:val="en-US" w:eastAsia="zh-CN"/>
        </w:rPr>
        <w:t>南博：《日本人的心理》，刘延州译，文汇出版社1991年版</w:t>
      </w:r>
    </w:p>
    <w:p>
      <w:pPr>
        <w:numPr>
          <w:ilvl w:val="0"/>
          <w:numId w:val="4"/>
        </w:numPr>
        <w:spacing w:line="360" w:lineRule="auto"/>
      </w:pPr>
      <w:r>
        <w:t xml:space="preserve"> </w:t>
      </w: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梅棹忠夫、多田道太郎编：《日本文化和世界（日文版）》，讲谈社1978年版</w:t>
      </w:r>
    </w:p>
    <w:p>
      <w:pPr>
        <w:numPr>
          <w:ilvl w:val="0"/>
          <w:numId w:val="4"/>
        </w:numPr>
        <w:spacing w:line="360" w:lineRule="auto"/>
      </w:pP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今道友信：《东方的美学》，蒋寅等译，生活·读书·新知三联书店1991年版</w:t>
      </w:r>
    </w:p>
    <w:p>
      <w:pPr>
        <w:numPr>
          <w:ilvl w:val="0"/>
          <w:numId w:val="4"/>
        </w:numPr>
        <w:spacing w:line="360" w:lineRule="auto"/>
        <w:rPr>
          <w:rFonts w:hint="eastAsia" w:cs="宋体"/>
          <w:lang w:val="en-US" w:eastAsia="zh-CN"/>
        </w:rPr>
      </w:pPr>
      <w:r>
        <w:rPr>
          <w:rFonts w:hint="eastAsia" w:cs="宋体"/>
          <w:lang w:val="en-US" w:eastAsia="zh-CN"/>
        </w:rPr>
        <w:t>【日】川端康成：</w:t>
      </w:r>
      <w:r>
        <w:rPr>
          <w:rFonts w:hint="eastAsia" w:cs="宋体"/>
          <w:lang w:eastAsia="zh-CN"/>
        </w:rPr>
        <w:t>《</w:t>
      </w:r>
      <w:r>
        <w:rPr>
          <w:rFonts w:hint="eastAsia" w:cs="宋体"/>
          <w:lang w:val="en-US" w:eastAsia="zh-CN"/>
        </w:rPr>
        <w:t>雪国</w:t>
      </w:r>
      <w:r>
        <w:rPr>
          <w:rFonts w:hint="eastAsia" w:cs="宋体"/>
          <w:lang w:eastAsia="zh-CN"/>
        </w:rPr>
        <w:t>》，</w:t>
      </w:r>
      <w:r>
        <w:rPr>
          <w:rFonts w:hint="eastAsia" w:cs="宋体"/>
          <w:lang w:val="en-US" w:eastAsia="zh-CN"/>
        </w:rPr>
        <w:t>见《川端康成文集·雪国 古都》，叶渭渠译，中国社会科学出版社，1996年4月版</w:t>
      </w:r>
    </w:p>
    <w:p>
      <w:pPr>
        <w:numPr>
          <w:ilvl w:val="0"/>
          <w:numId w:val="4"/>
        </w:numPr>
        <w:spacing w:line="360" w:lineRule="auto"/>
        <w:rPr>
          <w:rFonts w:hint="default" w:cs="宋体"/>
          <w:lang w:val="en-US" w:eastAsia="zh-CN"/>
        </w:rPr>
      </w:pPr>
      <w:r>
        <w:rPr>
          <w:rFonts w:hint="eastAsia" w:cs="宋体"/>
          <w:lang w:val="en-US" w:eastAsia="zh-CN"/>
        </w:rPr>
        <w:t>马抱抱：《论“物哀”》，《扬州教育学院学报》，2017年第35期</w:t>
      </w:r>
    </w:p>
    <w:p>
      <w:pPr>
        <w:numPr>
          <w:ilvl w:val="0"/>
          <w:numId w:val="4"/>
        </w:numPr>
        <w:spacing w:line="360" w:lineRule="auto"/>
        <w:rPr>
          <w:rFonts w:hint="default" w:cs="宋体"/>
          <w:lang w:val="en-US" w:eastAsia="zh-CN"/>
        </w:rPr>
      </w:pPr>
      <w:r>
        <w:rPr>
          <w:rFonts w:hint="eastAsia" w:cs="宋体"/>
          <w:lang w:val="en-US" w:eastAsia="zh-CN"/>
        </w:rPr>
        <w:t>王向远：</w:t>
      </w:r>
      <w:r>
        <w:rPr>
          <w:rFonts w:hint="eastAsia" w:cs="宋体"/>
          <w:lang w:eastAsia="zh-CN"/>
        </w:rPr>
        <w:t>《论日本美学基础概念的提炼与阐发——以大西克礼的</w:t>
      </w:r>
      <w:r>
        <w:rPr>
          <w:rFonts w:hint="eastAsia" w:cs="宋体"/>
          <w:lang w:val="en-US" w:eastAsia="zh-CN"/>
        </w:rPr>
        <w:t>&lt;</w:t>
      </w:r>
      <w:r>
        <w:rPr>
          <w:rFonts w:hint="eastAsia" w:cs="宋体"/>
          <w:lang w:eastAsia="zh-CN"/>
        </w:rPr>
        <w:t>幽玄</w:t>
      </w:r>
      <w:r>
        <w:rPr>
          <w:rFonts w:hint="eastAsia" w:cs="宋体"/>
          <w:lang w:val="en-US" w:eastAsia="zh-CN"/>
        </w:rPr>
        <w:t>&gt;</w:t>
      </w:r>
      <w:r>
        <w:rPr>
          <w:rFonts w:hint="eastAsia" w:cs="宋体"/>
          <w:lang w:eastAsia="zh-CN"/>
        </w:rPr>
        <w:t>、</w:t>
      </w:r>
      <w:r>
        <w:rPr>
          <w:rFonts w:hint="eastAsia" w:cs="宋体"/>
          <w:lang w:val="en-US" w:eastAsia="zh-CN"/>
        </w:rPr>
        <w:t>&lt;</w:t>
      </w:r>
      <w:r>
        <w:rPr>
          <w:rFonts w:hint="eastAsia" w:cs="宋体"/>
          <w:lang w:eastAsia="zh-CN"/>
        </w:rPr>
        <w:t>物哀</w:t>
      </w:r>
      <w:r>
        <w:rPr>
          <w:rFonts w:hint="eastAsia" w:cs="宋体"/>
          <w:lang w:val="en-US" w:eastAsia="zh-CN"/>
        </w:rPr>
        <w:t>&gt;</w:t>
      </w:r>
      <w:r>
        <w:rPr>
          <w:rFonts w:hint="eastAsia" w:cs="宋体"/>
          <w:lang w:eastAsia="zh-CN"/>
        </w:rPr>
        <w:t>、</w:t>
      </w:r>
      <w:r>
        <w:rPr>
          <w:rFonts w:hint="eastAsia" w:cs="宋体"/>
          <w:lang w:val="en-US" w:eastAsia="zh-CN"/>
        </w:rPr>
        <w:t>&lt;</w:t>
      </w:r>
      <w:r>
        <w:rPr>
          <w:rFonts w:hint="eastAsia" w:cs="宋体"/>
          <w:lang w:eastAsia="zh-CN"/>
        </w:rPr>
        <w:t>寂</w:t>
      </w:r>
      <w:r>
        <w:rPr>
          <w:rFonts w:hint="eastAsia" w:cs="宋体"/>
          <w:lang w:val="en-US" w:eastAsia="zh-CN"/>
        </w:rPr>
        <w:t>&gt;</w:t>
      </w:r>
      <w:r>
        <w:rPr>
          <w:rFonts w:hint="eastAsia" w:cs="宋体"/>
          <w:lang w:eastAsia="zh-CN"/>
        </w:rPr>
        <w:t>三部作为中心》</w:t>
      </w:r>
    </w:p>
    <w:p>
      <w:pPr>
        <w:numPr>
          <w:ilvl w:val="0"/>
          <w:numId w:val="4"/>
        </w:numPr>
        <w:spacing w:line="360" w:lineRule="auto"/>
        <w:rPr>
          <w:rFonts w:hint="default" w:cs="宋体"/>
          <w:lang w:val="en-US" w:eastAsia="zh-CN"/>
        </w:rPr>
      </w:pPr>
      <w:r>
        <w:rPr>
          <w:rFonts w:hint="eastAsia" w:cs="宋体"/>
          <w:lang w:val="en-US" w:eastAsia="zh-CN"/>
        </w:rPr>
        <w:t>李彦：《</w:t>
      </w:r>
      <w:r>
        <w:rPr>
          <w:rFonts w:hint="eastAsia" w:cs="宋体"/>
          <w:lang w:eastAsia="zh-CN"/>
        </w:rPr>
        <w:t>日本传统美学意识“物哀”与“幽玄”的对比研究</w:t>
      </w:r>
      <w:r>
        <w:rPr>
          <w:rFonts w:hint="eastAsia" w:cs="宋体"/>
          <w:lang w:val="en-US" w:eastAsia="zh-CN"/>
        </w:rPr>
        <w:t>》，《蚌埠学院学报》，2015年第4期</w:t>
      </w:r>
    </w:p>
    <w:sectPr>
      <w:headerReference r:id="rId4" w:type="default"/>
      <w:footerReference r:id="rId5" w:type="default"/>
      <w:pgSz w:w="11906" w:h="16838"/>
      <w:pgMar w:top="1440" w:right="1800" w:bottom="1440" w:left="1800"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default" w:eastAsia="宋体"/>
          <w:lang w:val="en-US" w:eastAsia="zh-CN"/>
        </w:rPr>
      </w:pPr>
      <w:r>
        <w:rPr>
          <w:rStyle w:val="11"/>
        </w:rPr>
        <w:footnoteRef/>
      </w:r>
      <w:r>
        <w:t xml:space="preserve"> </w:t>
      </w:r>
      <w:r>
        <w:rPr>
          <w:rFonts w:hint="eastAsia"/>
          <w:lang w:eastAsia="zh-CN"/>
        </w:rPr>
        <w:t>【</w:t>
      </w:r>
      <w:r>
        <w:rPr>
          <w:rFonts w:hint="eastAsia"/>
          <w:lang w:val="en-US" w:eastAsia="zh-CN"/>
        </w:rPr>
        <w:t>日</w:t>
      </w:r>
      <w:r>
        <w:rPr>
          <w:rFonts w:hint="eastAsia"/>
          <w:lang w:eastAsia="zh-CN"/>
        </w:rPr>
        <w:t>】</w:t>
      </w:r>
      <w:r>
        <w:rPr>
          <w:rFonts w:hint="eastAsia"/>
          <w:lang w:val="en-US" w:eastAsia="zh-CN"/>
        </w:rPr>
        <w:t>大西克礼：《物哀·幽玄·寂——日本三大美学关键词研究》，王向远译，上海译文出版社2017年版，第24页</w:t>
      </w:r>
    </w:p>
  </w:footnote>
  <w:footnote w:id="1">
    <w:p>
      <w:pPr>
        <w:pStyle w:val="5"/>
        <w:snapToGrid w:val="0"/>
      </w:pPr>
      <w:r>
        <w:rPr>
          <w:rStyle w:val="11"/>
        </w:rPr>
        <w:footnoteRef/>
      </w:r>
      <w:r>
        <w:t xml:space="preserve"> </w:t>
      </w: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川端康成：《川端康成文集·美的存在与发现》，中国社会科学出版社1996年版，第264页</w:t>
      </w:r>
    </w:p>
  </w:footnote>
  <w:footnote w:id="2">
    <w:p>
      <w:pPr>
        <w:pStyle w:val="5"/>
        <w:snapToGrid w:val="0"/>
        <w:rPr>
          <w:rFonts w:hint="default" w:eastAsia="宋体"/>
          <w:lang w:val="en-US" w:eastAsia="zh-CN"/>
        </w:rPr>
      </w:pPr>
      <w:r>
        <w:rPr>
          <w:rStyle w:val="11"/>
        </w:rPr>
        <w:footnoteRef/>
      </w:r>
      <w:r>
        <w:t xml:space="preserve"> </w:t>
      </w:r>
      <w:r>
        <w:rPr>
          <w:rFonts w:hint="eastAsia"/>
          <w:lang w:eastAsia="zh-CN"/>
        </w:rPr>
        <w:t>【</w:t>
      </w:r>
      <w:r>
        <w:rPr>
          <w:rFonts w:hint="eastAsia"/>
          <w:lang w:val="en-US" w:eastAsia="zh-CN"/>
        </w:rPr>
        <w:t>日</w:t>
      </w:r>
      <w:r>
        <w:rPr>
          <w:rFonts w:hint="eastAsia"/>
          <w:lang w:eastAsia="zh-CN"/>
        </w:rPr>
        <w:t>】</w:t>
      </w:r>
      <w:r>
        <w:rPr>
          <w:rFonts w:hint="eastAsia"/>
          <w:lang w:val="en-US" w:eastAsia="zh-CN"/>
        </w:rPr>
        <w:t>南博：《日本人的心理》，刘延州译，文汇出版社1991年版，第37-38页</w:t>
      </w:r>
    </w:p>
  </w:footnote>
  <w:footnote w:id="3">
    <w:p>
      <w:pPr>
        <w:pStyle w:val="5"/>
        <w:snapToGrid w:val="0"/>
      </w:pPr>
      <w:r>
        <w:rPr>
          <w:rStyle w:val="11"/>
        </w:rPr>
        <w:footnoteRef/>
      </w:r>
      <w:r>
        <w:t xml:space="preserve"> </w:t>
      </w: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梅棹忠夫、多田道太郎编：《日本文化和世界（日文版）》，讲谈社1978年版，第34、35页</w:t>
      </w:r>
    </w:p>
  </w:footnote>
  <w:footnote w:id="4">
    <w:p>
      <w:pPr>
        <w:pStyle w:val="5"/>
        <w:ind w:left="180" w:hanging="180" w:hangingChars="100"/>
        <w:rPr>
          <w:rFonts w:hint="default" w:ascii="宋体" w:hAnsi="宋体" w:eastAsia="宋体" w:cs="宋体"/>
          <w:lang w:val="en-US" w:eastAsia="zh-CN"/>
        </w:rPr>
      </w:pPr>
      <w:r>
        <w:rPr>
          <w:rStyle w:val="11"/>
        </w:rPr>
        <w:footnoteRef/>
      </w:r>
      <w:r>
        <w:t xml:space="preserve"> </w:t>
      </w:r>
      <w:r>
        <w:rPr>
          <w:rFonts w:hint="eastAsia" w:cs="宋体"/>
          <w:lang w:eastAsia="zh-CN"/>
        </w:rPr>
        <w:t>【</w:t>
      </w:r>
      <w:r>
        <w:rPr>
          <w:rFonts w:hint="eastAsia" w:cs="宋体"/>
          <w:lang w:val="en-US" w:eastAsia="zh-CN"/>
        </w:rPr>
        <w:t>日</w:t>
      </w:r>
      <w:r>
        <w:rPr>
          <w:rFonts w:hint="eastAsia" w:cs="宋体"/>
          <w:lang w:eastAsia="zh-CN"/>
        </w:rPr>
        <w:t>】</w:t>
      </w:r>
      <w:r>
        <w:rPr>
          <w:rFonts w:hint="eastAsia" w:cs="宋体"/>
          <w:lang w:val="en-US" w:eastAsia="zh-CN"/>
        </w:rPr>
        <w:t>今道友信：《东方的美学》，蒋寅等译，生活·读书·新知三联书店1991年版，第92页</w:t>
      </w:r>
    </w:p>
    <w:p>
      <w:pPr>
        <w:pStyle w:val="5"/>
        <w:snapToGrid w:val="0"/>
      </w:pPr>
    </w:p>
  </w:footnote>
  <w:footnote w:id="5">
    <w:p>
      <w:pPr>
        <w:pStyle w:val="5"/>
        <w:snapToGrid w:val="0"/>
        <w:rPr>
          <w:rFonts w:hint="default" w:eastAsia="宋体"/>
          <w:lang w:val="en-US" w:eastAsia="zh-CN"/>
        </w:rPr>
      </w:pPr>
      <w:r>
        <w:rPr>
          <w:rStyle w:val="11"/>
        </w:rPr>
        <w:footnoteRef/>
      </w:r>
      <w:r>
        <w:t xml:space="preserve"> </w:t>
      </w:r>
      <w:r>
        <w:rPr>
          <w:rFonts w:hint="eastAsia"/>
          <w:lang w:val="en-US" w:eastAsia="zh-CN"/>
        </w:rPr>
        <w:t>叶渭渠：《日本文化通史》，北京大学出版社2009年版，第63页</w:t>
      </w:r>
    </w:p>
  </w:footnote>
  <w:footnote w:id="6">
    <w:p>
      <w:pPr>
        <w:pStyle w:val="5"/>
        <w:snapToGrid w:val="0"/>
        <w:rPr>
          <w:rFonts w:hint="default" w:eastAsia="宋体"/>
          <w:lang w:val="en-US" w:eastAsia="zh-CN"/>
        </w:rPr>
      </w:pPr>
      <w:r>
        <w:rPr>
          <w:rStyle w:val="11"/>
        </w:rPr>
        <w:footnoteRef/>
      </w:r>
      <w:r>
        <w:t xml:space="preserve"> </w:t>
      </w:r>
      <w:r>
        <w:rPr>
          <w:rFonts w:hint="eastAsia"/>
          <w:lang w:val="en-US" w:eastAsia="zh-CN"/>
        </w:rPr>
        <w:t>川端康成：</w:t>
      </w:r>
      <w:r>
        <w:rPr>
          <w:rFonts w:hint="eastAsia"/>
          <w:lang w:eastAsia="zh-CN"/>
        </w:rPr>
        <w:t>《</w:t>
      </w:r>
      <w:r>
        <w:rPr>
          <w:rFonts w:hint="eastAsia"/>
          <w:lang w:val="en-US" w:eastAsia="zh-CN"/>
        </w:rPr>
        <w:t>雪国</w:t>
      </w:r>
      <w:r>
        <w:rPr>
          <w:rFonts w:hint="eastAsia"/>
          <w:lang w:eastAsia="zh-CN"/>
        </w:rPr>
        <w:t>》，</w:t>
      </w:r>
      <w:r>
        <w:rPr>
          <w:rFonts w:hint="eastAsia"/>
          <w:lang w:val="en-US" w:eastAsia="zh-CN"/>
        </w:rPr>
        <w:t>见《川端康成文集·雪国 古都》，叶渭渠译，中国社会科学出版社，1996年4月版，第20页</w:t>
      </w:r>
    </w:p>
  </w:footnote>
  <w:footnote w:id="7">
    <w:p>
      <w:pPr>
        <w:pStyle w:val="5"/>
        <w:snapToGrid w:val="0"/>
        <w:rPr>
          <w:rFonts w:hint="eastAsia" w:eastAsia="宋体"/>
          <w:lang w:val="en-US" w:eastAsia="zh-CN"/>
        </w:rPr>
      </w:pPr>
      <w:r>
        <w:rPr>
          <w:rStyle w:val="11"/>
        </w:rPr>
        <w:footnoteRef/>
      </w:r>
      <w:r>
        <w:rPr>
          <w:rFonts w:hint="eastAsia"/>
          <w:lang w:val="en-US" w:eastAsia="zh-CN"/>
        </w:rPr>
        <w:t xml:space="preserve"> </w:t>
      </w:r>
      <w:r>
        <w:rPr>
          <w:rFonts w:hint="eastAsia" w:ascii="宋体" w:hAnsi="宋体" w:cs="宋体"/>
          <w:szCs w:val="21"/>
          <w:lang w:val="en-US" w:eastAsia="zh-CN"/>
        </w:rPr>
        <w:t>李彦：《日本传统美学意识“物哀”与“幽玄”的对比研究》，《蚌埠学院学报》，2015年第4期</w:t>
      </w:r>
    </w:p>
  </w:footnote>
  <w:footnote w:id="8">
    <w:p>
      <w:pPr>
        <w:pStyle w:val="5"/>
        <w:snapToGrid w:val="0"/>
      </w:pPr>
      <w:r>
        <w:rPr>
          <w:rStyle w:val="11"/>
        </w:rPr>
        <w:footnoteRef/>
      </w:r>
      <w:r>
        <w:rPr>
          <w:rFonts w:hint="eastAsia"/>
          <w:lang w:val="en-US" w:eastAsia="zh-CN"/>
        </w:rPr>
        <w:t xml:space="preserve"> </w:t>
      </w:r>
      <w:r>
        <w:rPr>
          <w:rFonts w:hint="eastAsia" w:cs="宋体"/>
          <w:color w:val="000000" w:themeColor="text1"/>
          <w:sz w:val="21"/>
          <w:szCs w:val="21"/>
          <w:lang w:val="en-US" w:eastAsia="zh-CN"/>
          <w14:textFill>
            <w14:solidFill>
              <w14:schemeClr w14:val="tx1"/>
            </w14:solidFill>
          </w14:textFill>
        </w:rPr>
        <w:t>马</w:t>
      </w:r>
      <w:r>
        <w:rPr>
          <w:rFonts w:hint="eastAsia" w:ascii="宋体" w:hAnsi="宋体" w:cs="宋体"/>
          <w:szCs w:val="21"/>
          <w:lang w:val="en-US" w:eastAsia="zh-CN"/>
        </w:rPr>
        <w:t>抱抱：《论“物哀”》，《扬州教育学院学报》，2017年第35期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center"/>
      <w:textAlignment w:val="auto"/>
      <w:rPr>
        <w:rFonts w:hint="eastAsia"/>
        <w:sz w:val="20"/>
        <w:szCs w:val="24"/>
        <w:lang w:val="en-US" w:eastAsia="zh-CN"/>
      </w:rPr>
    </w:pPr>
    <w:r>
      <w:rPr>
        <w:rFonts w:hint="eastAsia"/>
        <w:sz w:val="20"/>
        <w:szCs w:val="24"/>
        <w:lang w:val="en-US" w:eastAsia="zh-CN"/>
      </w:rPr>
      <w:t>浅谈日本美学中的“物哀美”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7E02"/>
    <w:multiLevelType w:val="singleLevel"/>
    <w:tmpl w:val="AD4E7E02"/>
    <w:lvl w:ilvl="0" w:tentative="0">
      <w:start w:val="1"/>
      <w:numFmt w:val="chineseCounting"/>
      <w:suff w:val="nothing"/>
      <w:lvlText w:val="%1、"/>
      <w:lvlJc w:val="left"/>
      <w:rPr>
        <w:rFonts w:hint="eastAsia"/>
      </w:rPr>
    </w:lvl>
  </w:abstractNum>
  <w:abstractNum w:abstractNumId="1">
    <w:nsid w:val="B78D4FAD"/>
    <w:multiLevelType w:val="singleLevel"/>
    <w:tmpl w:val="B78D4FAD"/>
    <w:lvl w:ilvl="0" w:tentative="0">
      <w:start w:val="1"/>
      <w:numFmt w:val="chineseCounting"/>
      <w:suff w:val="nothing"/>
      <w:lvlText w:val="（%1）"/>
      <w:lvlJc w:val="left"/>
      <w:rPr>
        <w:rFonts w:hint="eastAsia"/>
      </w:rPr>
    </w:lvl>
  </w:abstractNum>
  <w:abstractNum w:abstractNumId="2">
    <w:nsid w:val="EEB215EE"/>
    <w:multiLevelType w:val="singleLevel"/>
    <w:tmpl w:val="EEB215EE"/>
    <w:lvl w:ilvl="0" w:tentative="0">
      <w:start w:val="1"/>
      <w:numFmt w:val="decimal"/>
      <w:suff w:val="space"/>
      <w:lvlText w:val="[%1]"/>
      <w:lvlJc w:val="left"/>
    </w:lvl>
  </w:abstractNum>
  <w:abstractNum w:abstractNumId="3">
    <w:nsid w:val="469BE5FA"/>
    <w:multiLevelType w:val="singleLevel"/>
    <w:tmpl w:val="469BE5FA"/>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A3E98"/>
    <w:rsid w:val="0DB2245C"/>
    <w:rsid w:val="10B309B0"/>
    <w:rsid w:val="12BC4F32"/>
    <w:rsid w:val="17643DC3"/>
    <w:rsid w:val="1BD52F59"/>
    <w:rsid w:val="1E121037"/>
    <w:rsid w:val="21412F42"/>
    <w:rsid w:val="25B80BCB"/>
    <w:rsid w:val="27076582"/>
    <w:rsid w:val="29033DD2"/>
    <w:rsid w:val="2A7C74B4"/>
    <w:rsid w:val="2B0046D5"/>
    <w:rsid w:val="2BA75DB8"/>
    <w:rsid w:val="2E8E4AB3"/>
    <w:rsid w:val="39BA28DE"/>
    <w:rsid w:val="3F7E03BC"/>
    <w:rsid w:val="416A320A"/>
    <w:rsid w:val="449E0538"/>
    <w:rsid w:val="47A7003A"/>
    <w:rsid w:val="4972673E"/>
    <w:rsid w:val="4B4B11CB"/>
    <w:rsid w:val="4B582932"/>
    <w:rsid w:val="4B635669"/>
    <w:rsid w:val="51737A46"/>
    <w:rsid w:val="5BA62D79"/>
    <w:rsid w:val="5BC83907"/>
    <w:rsid w:val="5DD8429E"/>
    <w:rsid w:val="5E234014"/>
    <w:rsid w:val="5F9258E6"/>
    <w:rsid w:val="60DE6ADA"/>
    <w:rsid w:val="629C31CE"/>
    <w:rsid w:val="63C32F06"/>
    <w:rsid w:val="64671BB1"/>
    <w:rsid w:val="675D2632"/>
    <w:rsid w:val="6F337BE2"/>
    <w:rsid w:val="73D428B0"/>
    <w:rsid w:val="77F10420"/>
    <w:rsid w:val="79705629"/>
    <w:rsid w:val="79DE7A0D"/>
    <w:rsid w:val="7A065F7F"/>
    <w:rsid w:val="7EEA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link w:val="15"/>
    <w:qFormat/>
    <w:uiPriority w:val="0"/>
    <w:pPr>
      <w:snapToGrid w:val="0"/>
      <w:jc w:val="left"/>
    </w:pPr>
    <w:rPr>
      <w:rFonts w:eastAsia="宋体"/>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footnote reference"/>
    <w:qFormat/>
    <w:uiPriority w:val="0"/>
    <w:rPr>
      <w:vertAlign w:val="superscript"/>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character" w:customStyle="1" w:styleId="15">
    <w:name w:val="脚注文本 Char"/>
    <w:link w:val="5"/>
    <w:qFormat/>
    <w:uiPriority w:val="0"/>
    <w:rPr>
      <w:rFonts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173adf-90d6-4c4b-a53a-0aa54c40797b}"/>
        <w:style w:val=""/>
        <w:category>
          <w:name w:val="常规"/>
          <w:gallery w:val="placeholder"/>
        </w:category>
        <w:types>
          <w:type w:val="bbPlcHdr"/>
        </w:types>
        <w:behaviors>
          <w:behavior w:val="content"/>
        </w:behaviors>
        <w:description w:val=""/>
        <w:guid w:val="{24173adf-90d6-4c4b-a53a-0aa54c40797b}"/>
      </w:docPartPr>
      <w:docPartBody>
        <w:p>
          <w:r>
            <w:rPr>
              <w:color w:val="808080"/>
            </w:rPr>
            <w:t>单击此处输入文字。</w:t>
          </w:r>
        </w:p>
      </w:docPartBody>
    </w:docPart>
    <w:docPart>
      <w:docPartPr>
        <w:name w:val="{a9750272-2172-48e4-801f-f7381d28b668}"/>
        <w:style w:val=""/>
        <w:category>
          <w:name w:val="常规"/>
          <w:gallery w:val="placeholder"/>
        </w:category>
        <w:types>
          <w:type w:val="bbPlcHdr"/>
        </w:types>
        <w:behaviors>
          <w:behavior w:val="content"/>
        </w:behaviors>
        <w:description w:val=""/>
        <w:guid w:val="{a9750272-2172-48e4-801f-f7381d28b668}"/>
      </w:docPartPr>
      <w:docPartBody>
        <w:p>
          <w:r>
            <w:rPr>
              <w:color w:val="808080"/>
            </w:rPr>
            <w:t>单击此处输入文字。</w:t>
          </w:r>
        </w:p>
      </w:docPartBody>
    </w:docPart>
    <w:docPart>
      <w:docPartPr>
        <w:name w:val="{f193f41d-50df-4cc0-aeac-551fb4a39ac4}"/>
        <w:style w:val=""/>
        <w:category>
          <w:name w:val="常规"/>
          <w:gallery w:val="placeholder"/>
        </w:category>
        <w:types>
          <w:type w:val="bbPlcHdr"/>
        </w:types>
        <w:behaviors>
          <w:behavior w:val="content"/>
        </w:behaviors>
        <w:description w:val=""/>
        <w:guid w:val="{f193f41d-50df-4cc0-aeac-551fb4a39ac4}"/>
      </w:docPartPr>
      <w:docPartBody>
        <w:p>
          <w:r>
            <w:rPr>
              <w:color w:val="808080"/>
            </w:rPr>
            <w:t>单击此处输入文字。</w:t>
          </w:r>
        </w:p>
      </w:docPartBody>
    </w:docPart>
    <w:docPart>
      <w:docPartPr>
        <w:name w:val="{8970014b-9f83-4123-bb23-64451b5134aa}"/>
        <w:style w:val=""/>
        <w:category>
          <w:name w:val="常规"/>
          <w:gallery w:val="placeholder"/>
        </w:category>
        <w:types>
          <w:type w:val="bbPlcHdr"/>
        </w:types>
        <w:behaviors>
          <w:behavior w:val="content"/>
        </w:behaviors>
        <w:description w:val=""/>
        <w:guid w:val="{8970014b-9f83-4123-bb23-64451b5134aa}"/>
      </w:docPartPr>
      <w:docPartBody>
        <w:p>
          <w:r>
            <w:rPr>
              <w:color w:val="808080"/>
            </w:rPr>
            <w:t>单击此处输入文字。</w:t>
          </w:r>
        </w:p>
      </w:docPartBody>
    </w:docPart>
    <w:docPart>
      <w:docPartPr>
        <w:name w:val="{b3e53106-5ecf-41e4-9d2a-696055ba4298}"/>
        <w:style w:val=""/>
        <w:category>
          <w:name w:val="常规"/>
          <w:gallery w:val="placeholder"/>
        </w:category>
        <w:types>
          <w:type w:val="bbPlcHdr"/>
        </w:types>
        <w:behaviors>
          <w:behavior w:val="content"/>
        </w:behaviors>
        <w:description w:val=""/>
        <w:guid w:val="{b3e53106-5ecf-41e4-9d2a-696055ba4298}"/>
      </w:docPartPr>
      <w:docPartBody>
        <w:p>
          <w:r>
            <w:rPr>
              <w:color w:val="808080"/>
            </w:rPr>
            <w:t>单击此处输入文字。</w:t>
          </w:r>
        </w:p>
      </w:docPartBody>
    </w:docPart>
    <w:docPart>
      <w:docPartPr>
        <w:name w:val="{37056411-9c78-4ccc-a01b-10746c4cbe4b}"/>
        <w:style w:val=""/>
        <w:category>
          <w:name w:val="常规"/>
          <w:gallery w:val="placeholder"/>
        </w:category>
        <w:types>
          <w:type w:val="bbPlcHdr"/>
        </w:types>
        <w:behaviors>
          <w:behavior w:val="content"/>
        </w:behaviors>
        <w:description w:val=""/>
        <w:guid w:val="{37056411-9c78-4ccc-a01b-10746c4cbe4b}"/>
      </w:docPartPr>
      <w:docPartBody>
        <w:p>
          <w:r>
            <w:rPr>
              <w:color w:val="808080"/>
            </w:rPr>
            <w:t>单击此处输入文字。</w:t>
          </w:r>
        </w:p>
      </w:docPartBody>
    </w:docPart>
    <w:docPart>
      <w:docPartPr>
        <w:name w:val="{59b9a80a-ca25-4f92-a735-8c850c1c4129}"/>
        <w:style w:val=""/>
        <w:category>
          <w:name w:val="常规"/>
          <w:gallery w:val="placeholder"/>
        </w:category>
        <w:types>
          <w:type w:val="bbPlcHdr"/>
        </w:types>
        <w:behaviors>
          <w:behavior w:val="content"/>
        </w:behaviors>
        <w:description w:val=""/>
        <w:guid w:val="{59b9a80a-ca25-4f92-a735-8c850c1c4129}"/>
      </w:docPartPr>
      <w:docPartBody>
        <w:p>
          <w:r>
            <w:rPr>
              <w:color w:val="808080"/>
            </w:rPr>
            <w:t>单击此处输入文字。</w:t>
          </w:r>
        </w:p>
      </w:docPartBody>
    </w:docPart>
    <w:docPart>
      <w:docPartPr>
        <w:name w:val="{33075b91-208e-4b7e-9542-5d4f352bc9ee}"/>
        <w:style w:val=""/>
        <w:category>
          <w:name w:val="常规"/>
          <w:gallery w:val="placeholder"/>
        </w:category>
        <w:types>
          <w:type w:val="bbPlcHdr"/>
        </w:types>
        <w:behaviors>
          <w:behavior w:val="content"/>
        </w:behaviors>
        <w:description w:val=""/>
        <w:guid w:val="{33075b91-208e-4b7e-9542-5d4f352bc9ee}"/>
      </w:docPartPr>
      <w:docPartBody>
        <w:p>
          <w:r>
            <w:rPr>
              <w:color w:val="808080"/>
            </w:rPr>
            <w:t>单击此处输入文字。</w:t>
          </w:r>
        </w:p>
      </w:docPartBody>
    </w:docPart>
    <w:docPart>
      <w:docPartPr>
        <w:name w:val="{d42740c7-ab44-4f11-9f10-83c6279bd0fd}"/>
        <w:style w:val=""/>
        <w:category>
          <w:name w:val="常规"/>
          <w:gallery w:val="placeholder"/>
        </w:category>
        <w:types>
          <w:type w:val="bbPlcHdr"/>
        </w:types>
        <w:behaviors>
          <w:behavior w:val="content"/>
        </w:behaviors>
        <w:description w:val=""/>
        <w:guid w:val="{d42740c7-ab44-4f11-9f10-83c6279bd0fd}"/>
      </w:docPartPr>
      <w:docPartBody>
        <w:p>
          <w:r>
            <w:rPr>
              <w:color w:val="808080"/>
            </w:rPr>
            <w:t>单击此处输入文字。</w:t>
          </w:r>
        </w:p>
      </w:docPartBody>
    </w:docPart>
    <w:docPart>
      <w:docPartPr>
        <w:name w:val="{7d4a0342-9082-46c4-b56e-6f7217a8cc39}"/>
        <w:style w:val=""/>
        <w:category>
          <w:name w:val="常规"/>
          <w:gallery w:val="placeholder"/>
        </w:category>
        <w:types>
          <w:type w:val="bbPlcHdr"/>
        </w:types>
        <w:behaviors>
          <w:behavior w:val="content"/>
        </w:behaviors>
        <w:description w:val=""/>
        <w:guid w:val="{7d4a0342-9082-46c4-b56e-6f7217a8cc39}"/>
      </w:docPartPr>
      <w:docPartBody>
        <w:p>
          <w:r>
            <w:rPr>
              <w:color w:val="808080"/>
            </w:rPr>
            <w:t>单击此处输入文字。</w:t>
          </w:r>
        </w:p>
      </w:docPartBody>
    </w:docPart>
    <w:docPart>
      <w:docPartPr>
        <w:name w:val="{a0c075ef-7398-4759-a31e-109d95a38f60}"/>
        <w:style w:val=""/>
        <w:category>
          <w:name w:val="常规"/>
          <w:gallery w:val="placeholder"/>
        </w:category>
        <w:types>
          <w:type w:val="bbPlcHdr"/>
        </w:types>
        <w:behaviors>
          <w:behavior w:val="content"/>
        </w:behaviors>
        <w:description w:val=""/>
        <w:guid w:val="{a0c075ef-7398-4759-a31e-109d95a38f60}"/>
      </w:docPartPr>
      <w:docPartBody>
        <w:p>
          <w:r>
            <w:rPr>
              <w:color w:val="808080"/>
            </w:rPr>
            <w:t>单击此处输入文字。</w:t>
          </w:r>
        </w:p>
      </w:docPartBody>
    </w:docPart>
    <w:docPart>
      <w:docPartPr>
        <w:name w:val="{3ab9bfee-e79f-48b1-9859-3434dd16c58e}"/>
        <w:style w:val=""/>
        <w:category>
          <w:name w:val="常规"/>
          <w:gallery w:val="placeholder"/>
        </w:category>
        <w:types>
          <w:type w:val="bbPlcHdr"/>
        </w:types>
        <w:behaviors>
          <w:behavior w:val="content"/>
        </w:behaviors>
        <w:description w:val=""/>
        <w:guid w:val="{3ab9bfee-e79f-48b1-9859-3434dd16c58e}"/>
      </w:docPartPr>
      <w:docPartBody>
        <w:p>
          <w:r>
            <w:rPr>
              <w:color w:val="808080"/>
            </w:rPr>
            <w:t>单击此处输入文字。</w:t>
          </w:r>
        </w:p>
      </w:docPartBody>
    </w:docPart>
    <w:docPart>
      <w:docPartPr>
        <w:name w:val="{bfdf5fa6-fa33-47e2-8791-491d7d2fa297}"/>
        <w:style w:val=""/>
        <w:category>
          <w:name w:val="常规"/>
          <w:gallery w:val="placeholder"/>
        </w:category>
        <w:types>
          <w:type w:val="bbPlcHdr"/>
        </w:types>
        <w:behaviors>
          <w:behavior w:val="content"/>
        </w:behaviors>
        <w:description w:val=""/>
        <w:guid w:val="{bfdf5fa6-fa33-47e2-8791-491d7d2fa297}"/>
      </w:docPartPr>
      <w:docPartBody>
        <w:p>
          <w:r>
            <w:rPr>
              <w:color w:val="808080"/>
            </w:rPr>
            <w:t>单击此处输入文字。</w:t>
          </w:r>
        </w:p>
      </w:docPartBody>
    </w:docPart>
    <w:docPart>
      <w:docPartPr>
        <w:name w:val="{bbb69e30-790a-4c0e-ba02-590fe6d8837a}"/>
        <w:style w:val=""/>
        <w:category>
          <w:name w:val="常规"/>
          <w:gallery w:val="placeholder"/>
        </w:category>
        <w:types>
          <w:type w:val="bbPlcHdr"/>
        </w:types>
        <w:behaviors>
          <w:behavior w:val="content"/>
        </w:behaviors>
        <w:description w:val=""/>
        <w:guid w:val="{bbb69e30-790a-4c0e-ba02-590fe6d883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苏遥</cp:lastModifiedBy>
  <dcterms:modified xsi:type="dcterms:W3CDTF">2019-04-24T08:36:58Z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