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C93" w:rsidRDefault="00006C93" w:rsidP="00D92D45">
      <w:pPr>
        <w:ind w:firstLineChars="200" w:firstLine="600"/>
        <w:jc w:val="center"/>
        <w:rPr>
          <w:rFonts w:ascii="黑体" w:eastAsia="黑体" w:hAnsi="黑体"/>
          <w:sz w:val="30"/>
          <w:szCs w:val="30"/>
        </w:rPr>
      </w:pPr>
    </w:p>
    <w:p w:rsidR="00F84462" w:rsidRPr="00F84462" w:rsidRDefault="00F84462" w:rsidP="00F84462">
      <w:pPr>
        <w:spacing w:line="360" w:lineRule="auto"/>
        <w:ind w:firstLineChars="300" w:firstLine="2168"/>
        <w:rPr>
          <w:rFonts w:ascii="Times New Roman" w:eastAsia="宋体" w:hAnsi="Times New Roman" w:cs="Times New Roman"/>
          <w:b/>
          <w:sz w:val="72"/>
          <w:szCs w:val="72"/>
        </w:rPr>
      </w:pPr>
      <w:r w:rsidRPr="00F84462">
        <w:rPr>
          <w:rFonts w:ascii="Times New Roman" w:eastAsia="宋体" w:hAnsi="Times New Roman" w:cs="Times New Roman" w:hint="eastAsia"/>
          <w:b/>
          <w:sz w:val="72"/>
          <w:szCs w:val="72"/>
        </w:rPr>
        <w:t>南</w:t>
      </w:r>
      <w:r w:rsidRPr="00F84462">
        <w:rPr>
          <w:rFonts w:ascii="Times New Roman" w:eastAsia="宋体" w:hAnsi="Times New Roman" w:cs="Times New Roman"/>
          <w:b/>
          <w:sz w:val="72"/>
          <w:szCs w:val="72"/>
        </w:rPr>
        <w:t xml:space="preserve"> </w:t>
      </w:r>
      <w:r w:rsidRPr="00F84462">
        <w:rPr>
          <w:rFonts w:ascii="Times New Roman" w:eastAsia="宋体" w:hAnsi="Times New Roman" w:cs="Times New Roman" w:hint="eastAsia"/>
          <w:b/>
          <w:sz w:val="72"/>
          <w:szCs w:val="72"/>
        </w:rPr>
        <w:t>开</w:t>
      </w:r>
      <w:r w:rsidRPr="00F84462">
        <w:rPr>
          <w:rFonts w:ascii="Times New Roman" w:eastAsia="宋体" w:hAnsi="Times New Roman" w:cs="Times New Roman"/>
          <w:b/>
          <w:sz w:val="72"/>
          <w:szCs w:val="72"/>
        </w:rPr>
        <w:t xml:space="preserve"> </w:t>
      </w:r>
      <w:r w:rsidRPr="00F84462">
        <w:rPr>
          <w:rFonts w:ascii="Times New Roman" w:eastAsia="宋体" w:hAnsi="Times New Roman" w:cs="Times New Roman" w:hint="eastAsia"/>
          <w:b/>
          <w:sz w:val="72"/>
          <w:szCs w:val="72"/>
        </w:rPr>
        <w:t>大</w:t>
      </w:r>
      <w:r w:rsidRPr="00F84462">
        <w:rPr>
          <w:rFonts w:ascii="Times New Roman" w:eastAsia="宋体" w:hAnsi="Times New Roman" w:cs="Times New Roman"/>
          <w:b/>
          <w:sz w:val="72"/>
          <w:szCs w:val="72"/>
        </w:rPr>
        <w:t xml:space="preserve"> </w:t>
      </w:r>
      <w:r w:rsidRPr="00F84462">
        <w:rPr>
          <w:rFonts w:ascii="Times New Roman" w:eastAsia="宋体" w:hAnsi="Times New Roman" w:cs="Times New Roman" w:hint="eastAsia"/>
          <w:b/>
          <w:sz w:val="72"/>
          <w:szCs w:val="72"/>
        </w:rPr>
        <w:t>学</w:t>
      </w:r>
    </w:p>
    <w:p w:rsidR="00F84462" w:rsidRPr="00F84462" w:rsidRDefault="00F84462" w:rsidP="00F84462">
      <w:pPr>
        <w:spacing w:beforeLines="50" w:before="156" w:line="360" w:lineRule="auto"/>
        <w:jc w:val="center"/>
        <w:rPr>
          <w:rFonts w:ascii="Times New Roman" w:eastAsia="宋体" w:hAnsi="Times New Roman" w:cs="Times New Roman"/>
          <w:sz w:val="24"/>
          <w:szCs w:val="24"/>
        </w:rPr>
      </w:pPr>
    </w:p>
    <w:p w:rsidR="00F84462" w:rsidRDefault="00F84462" w:rsidP="00F84462">
      <w:pPr>
        <w:spacing w:line="360" w:lineRule="auto"/>
        <w:jc w:val="center"/>
        <w:rPr>
          <w:rFonts w:ascii="Times New Roman" w:eastAsia="宋体" w:hAnsi="Times New Roman" w:cs="Times New Roman"/>
          <w:b/>
          <w:spacing w:val="14"/>
          <w:sz w:val="52"/>
          <w:szCs w:val="52"/>
        </w:rPr>
      </w:pPr>
      <w:r w:rsidRPr="00F84462">
        <w:rPr>
          <w:rFonts w:ascii="Times New Roman" w:eastAsia="宋体" w:hAnsi="Times New Roman" w:cs="Times New Roman" w:hint="eastAsia"/>
          <w:b/>
          <w:spacing w:val="14"/>
          <w:sz w:val="52"/>
          <w:szCs w:val="52"/>
        </w:rPr>
        <w:t>本科生</w:t>
      </w:r>
      <w:r>
        <w:rPr>
          <w:rFonts w:ascii="Times New Roman" w:eastAsia="宋体" w:hAnsi="Times New Roman" w:cs="Times New Roman" w:hint="eastAsia"/>
          <w:b/>
          <w:spacing w:val="14"/>
          <w:sz w:val="52"/>
          <w:szCs w:val="52"/>
        </w:rPr>
        <w:t>学年</w:t>
      </w:r>
      <w:r w:rsidRPr="00F84462">
        <w:rPr>
          <w:rFonts w:ascii="Times New Roman" w:eastAsia="宋体" w:hAnsi="Times New Roman" w:cs="Times New Roman" w:hint="eastAsia"/>
          <w:b/>
          <w:spacing w:val="14"/>
          <w:sz w:val="52"/>
          <w:szCs w:val="52"/>
        </w:rPr>
        <w:t>论文</w:t>
      </w:r>
    </w:p>
    <w:p w:rsidR="00F84462" w:rsidRDefault="00F84462" w:rsidP="00F84462">
      <w:pPr>
        <w:spacing w:line="360" w:lineRule="auto"/>
        <w:jc w:val="center"/>
        <w:rPr>
          <w:rFonts w:ascii="Times New Roman" w:eastAsia="宋体" w:hAnsi="Times New Roman" w:cs="Times New Roman"/>
          <w:b/>
          <w:spacing w:val="14"/>
          <w:sz w:val="52"/>
          <w:szCs w:val="52"/>
        </w:rPr>
      </w:pPr>
    </w:p>
    <w:p w:rsidR="00F84462" w:rsidRDefault="00F84462" w:rsidP="00F84462">
      <w:pPr>
        <w:spacing w:line="360" w:lineRule="auto"/>
        <w:jc w:val="center"/>
        <w:rPr>
          <w:rFonts w:ascii="Times New Roman" w:eastAsia="宋体" w:hAnsi="Times New Roman" w:cs="Times New Roman"/>
          <w:sz w:val="24"/>
          <w:szCs w:val="24"/>
        </w:rPr>
      </w:pPr>
    </w:p>
    <w:p w:rsidR="00F84462" w:rsidRPr="00F84462" w:rsidRDefault="00F84462" w:rsidP="00F84462">
      <w:pPr>
        <w:spacing w:line="360" w:lineRule="auto"/>
        <w:rPr>
          <w:rFonts w:ascii="Times New Roman" w:eastAsia="宋体" w:hAnsi="Times New Roman" w:cs="Times New Roman"/>
          <w:sz w:val="24"/>
          <w:szCs w:val="24"/>
        </w:rPr>
      </w:pPr>
    </w:p>
    <w:p w:rsidR="0018426F" w:rsidRDefault="0018426F" w:rsidP="00F84462">
      <w:pPr>
        <w:ind w:firstLineChars="500" w:firstLine="1600"/>
        <w:rPr>
          <w:rFonts w:ascii="宋体" w:eastAsia="宋体" w:hAnsi="宋体" w:cs="Times New Roman"/>
          <w:sz w:val="32"/>
          <w:szCs w:val="32"/>
        </w:rPr>
      </w:pPr>
    </w:p>
    <w:p w:rsidR="0018426F" w:rsidRDefault="0018426F" w:rsidP="00F84462">
      <w:pPr>
        <w:ind w:firstLineChars="500" w:firstLine="1600"/>
        <w:rPr>
          <w:rFonts w:ascii="宋体" w:eastAsia="宋体" w:hAnsi="宋体" w:cs="Times New Roman"/>
          <w:sz w:val="32"/>
          <w:szCs w:val="32"/>
        </w:rPr>
      </w:pPr>
    </w:p>
    <w:p w:rsidR="00F84462" w:rsidRPr="003F6E1D" w:rsidRDefault="00F84462" w:rsidP="00F84462">
      <w:pPr>
        <w:ind w:firstLineChars="500" w:firstLine="1600"/>
        <w:rPr>
          <w:rFonts w:ascii="黑体" w:eastAsia="黑体" w:hAnsi="黑体"/>
          <w:sz w:val="32"/>
          <w:szCs w:val="32"/>
        </w:rPr>
      </w:pPr>
      <w:r w:rsidRPr="00F84462">
        <w:rPr>
          <w:rFonts w:ascii="宋体" w:eastAsia="宋体" w:hAnsi="宋体" w:cs="Times New Roman" w:hint="eastAsia"/>
          <w:sz w:val="32"/>
          <w:szCs w:val="32"/>
        </w:rPr>
        <w:t xml:space="preserve">题 </w:t>
      </w:r>
      <w:r w:rsidRPr="00F84462">
        <w:rPr>
          <w:rFonts w:ascii="宋体" w:eastAsia="宋体" w:hAnsi="宋体" w:cs="Times New Roman"/>
          <w:sz w:val="32"/>
          <w:szCs w:val="32"/>
        </w:rPr>
        <w:t xml:space="preserve">   </w:t>
      </w:r>
      <w:r w:rsidRPr="00F84462">
        <w:rPr>
          <w:rFonts w:ascii="宋体" w:eastAsia="宋体" w:hAnsi="宋体" w:cs="Times New Roman" w:hint="eastAsia"/>
          <w:sz w:val="32"/>
          <w:szCs w:val="32"/>
        </w:rPr>
        <w:t>目：</w:t>
      </w:r>
      <w:r w:rsidRPr="003F6E1D">
        <w:rPr>
          <w:rFonts w:ascii="黑体" w:eastAsia="黑体" w:hAnsi="黑体" w:hint="eastAsia"/>
          <w:sz w:val="32"/>
          <w:szCs w:val="32"/>
        </w:rPr>
        <w:t>诸众民主的内在构建力量</w:t>
      </w:r>
    </w:p>
    <w:p w:rsidR="00F84462" w:rsidRPr="003F6E1D" w:rsidRDefault="00F84462" w:rsidP="00F84462">
      <w:pPr>
        <w:ind w:firstLineChars="200" w:firstLine="640"/>
        <w:jc w:val="center"/>
        <w:rPr>
          <w:rFonts w:ascii="黑体" w:eastAsia="黑体" w:hAnsi="黑体"/>
          <w:sz w:val="32"/>
          <w:szCs w:val="32"/>
        </w:rPr>
      </w:pPr>
      <w:r w:rsidRPr="003F6E1D">
        <w:rPr>
          <w:rFonts w:ascii="黑体" w:eastAsia="黑体" w:hAnsi="黑体" w:hint="eastAsia"/>
          <w:sz w:val="32"/>
          <w:szCs w:val="32"/>
        </w:rPr>
        <w:t>——论安东尼奥·奈格里政治哲学对斯宾诺莎的激活</w:t>
      </w:r>
    </w:p>
    <w:p w:rsidR="00F84462" w:rsidRPr="00F84462" w:rsidRDefault="00F84462" w:rsidP="00F84462">
      <w:pPr>
        <w:spacing w:line="360" w:lineRule="auto"/>
        <w:rPr>
          <w:rFonts w:ascii="Times New Roman" w:eastAsia="宋体" w:hAnsi="Times New Roman" w:cs="Times New Roman"/>
          <w:sz w:val="28"/>
          <w:szCs w:val="28"/>
        </w:rPr>
      </w:pPr>
    </w:p>
    <w:p w:rsidR="00F84462" w:rsidRPr="00F84462" w:rsidRDefault="00F84462" w:rsidP="00F84462">
      <w:pPr>
        <w:spacing w:line="360" w:lineRule="auto"/>
        <w:jc w:val="center"/>
        <w:rPr>
          <w:rFonts w:ascii="Times New Roman" w:eastAsia="宋体" w:hAnsi="Times New Roman" w:cs="Times New Roman"/>
          <w:bCs/>
          <w:sz w:val="24"/>
          <w:szCs w:val="24"/>
        </w:rPr>
      </w:pPr>
    </w:p>
    <w:p w:rsidR="00F84462" w:rsidRDefault="00DA720B" w:rsidP="00DA720B">
      <w:pPr>
        <w:spacing w:line="360" w:lineRule="auto"/>
        <w:jc w:val="center"/>
        <w:rPr>
          <w:rFonts w:ascii="Times New Roman" w:eastAsia="宋体" w:hAnsi="Times New Roman" w:cs="Times New Roman"/>
          <w:bCs/>
          <w:sz w:val="28"/>
          <w:szCs w:val="28"/>
        </w:rPr>
      </w:pPr>
      <w:r w:rsidRPr="00DA720B">
        <w:rPr>
          <w:rFonts w:ascii="Times New Roman" w:eastAsia="宋体" w:hAnsi="Times New Roman" w:cs="Times New Roman" w:hint="eastAsia"/>
          <w:bCs/>
          <w:sz w:val="28"/>
          <w:szCs w:val="28"/>
        </w:rPr>
        <w:t>作</w:t>
      </w:r>
      <w:r>
        <w:rPr>
          <w:rFonts w:ascii="Times New Roman" w:eastAsia="宋体" w:hAnsi="Times New Roman" w:cs="Times New Roman" w:hint="eastAsia"/>
          <w:bCs/>
          <w:sz w:val="28"/>
          <w:szCs w:val="28"/>
        </w:rPr>
        <w:t xml:space="preserve"> </w:t>
      </w:r>
      <w:r>
        <w:rPr>
          <w:rFonts w:ascii="Times New Roman" w:eastAsia="宋体" w:hAnsi="Times New Roman" w:cs="Times New Roman"/>
          <w:bCs/>
          <w:sz w:val="28"/>
          <w:szCs w:val="28"/>
        </w:rPr>
        <w:t xml:space="preserve"> </w:t>
      </w:r>
      <w:r w:rsidRPr="00DA720B">
        <w:rPr>
          <w:rFonts w:ascii="Times New Roman" w:eastAsia="宋体" w:hAnsi="Times New Roman" w:cs="Times New Roman" w:hint="eastAsia"/>
          <w:bCs/>
          <w:sz w:val="28"/>
          <w:szCs w:val="28"/>
        </w:rPr>
        <w:t>者</w:t>
      </w:r>
      <w:r>
        <w:rPr>
          <w:rFonts w:ascii="Times New Roman" w:eastAsia="宋体" w:hAnsi="Times New Roman" w:cs="Times New Roman" w:hint="eastAsia"/>
          <w:bCs/>
          <w:sz w:val="28"/>
          <w:szCs w:val="28"/>
        </w:rPr>
        <w:t>：刘诗昭</w:t>
      </w:r>
    </w:p>
    <w:p w:rsidR="00DA720B" w:rsidRDefault="00DA720B" w:rsidP="00DA720B">
      <w:pPr>
        <w:spacing w:line="360" w:lineRule="auto"/>
        <w:jc w:val="center"/>
        <w:rPr>
          <w:rFonts w:ascii="Times New Roman" w:eastAsia="宋体" w:hAnsi="Times New Roman" w:cs="Times New Roman"/>
          <w:bCs/>
          <w:sz w:val="28"/>
          <w:szCs w:val="28"/>
        </w:rPr>
      </w:pPr>
      <w:r>
        <w:rPr>
          <w:rFonts w:ascii="Times New Roman" w:eastAsia="宋体" w:hAnsi="Times New Roman" w:cs="Times New Roman" w:hint="eastAsia"/>
          <w:bCs/>
          <w:sz w:val="28"/>
          <w:szCs w:val="28"/>
        </w:rPr>
        <w:t>学</w:t>
      </w:r>
      <w:r>
        <w:rPr>
          <w:rFonts w:ascii="Times New Roman" w:eastAsia="宋体" w:hAnsi="Times New Roman" w:cs="Times New Roman" w:hint="eastAsia"/>
          <w:bCs/>
          <w:sz w:val="28"/>
          <w:szCs w:val="28"/>
        </w:rPr>
        <w:t xml:space="preserve"> </w:t>
      </w:r>
      <w:r>
        <w:rPr>
          <w:rFonts w:ascii="Times New Roman" w:eastAsia="宋体" w:hAnsi="Times New Roman" w:cs="Times New Roman"/>
          <w:bCs/>
          <w:sz w:val="28"/>
          <w:szCs w:val="28"/>
        </w:rPr>
        <w:t xml:space="preserve"> </w:t>
      </w:r>
      <w:r>
        <w:rPr>
          <w:rFonts w:ascii="Times New Roman" w:eastAsia="宋体" w:hAnsi="Times New Roman" w:cs="Times New Roman" w:hint="eastAsia"/>
          <w:bCs/>
          <w:sz w:val="28"/>
          <w:szCs w:val="28"/>
        </w:rPr>
        <w:t>院：哲学院</w:t>
      </w:r>
    </w:p>
    <w:p w:rsidR="00DA720B" w:rsidRDefault="00DA720B" w:rsidP="00DA720B">
      <w:pPr>
        <w:spacing w:line="360" w:lineRule="auto"/>
        <w:ind w:firstLineChars="1150" w:firstLine="3220"/>
        <w:rPr>
          <w:rFonts w:ascii="Times New Roman" w:eastAsia="宋体" w:hAnsi="Times New Roman" w:cs="Times New Roman"/>
          <w:bCs/>
          <w:sz w:val="28"/>
          <w:szCs w:val="28"/>
        </w:rPr>
      </w:pPr>
      <w:r>
        <w:rPr>
          <w:rFonts w:ascii="Times New Roman" w:eastAsia="宋体" w:hAnsi="Times New Roman" w:cs="Times New Roman" w:hint="eastAsia"/>
          <w:bCs/>
          <w:sz w:val="28"/>
          <w:szCs w:val="28"/>
        </w:rPr>
        <w:t>专</w:t>
      </w:r>
      <w:r>
        <w:rPr>
          <w:rFonts w:ascii="Times New Roman" w:eastAsia="宋体" w:hAnsi="Times New Roman" w:cs="Times New Roman" w:hint="eastAsia"/>
          <w:bCs/>
          <w:sz w:val="28"/>
          <w:szCs w:val="28"/>
        </w:rPr>
        <w:t xml:space="preserve"> </w:t>
      </w:r>
      <w:r>
        <w:rPr>
          <w:rFonts w:ascii="Times New Roman" w:eastAsia="宋体" w:hAnsi="Times New Roman" w:cs="Times New Roman"/>
          <w:bCs/>
          <w:sz w:val="28"/>
          <w:szCs w:val="28"/>
        </w:rPr>
        <w:t xml:space="preserve"> </w:t>
      </w:r>
      <w:r>
        <w:rPr>
          <w:rFonts w:ascii="Times New Roman" w:eastAsia="宋体" w:hAnsi="Times New Roman" w:cs="Times New Roman" w:hint="eastAsia"/>
          <w:bCs/>
          <w:sz w:val="28"/>
          <w:szCs w:val="28"/>
        </w:rPr>
        <w:t>业：哲学</w:t>
      </w:r>
    </w:p>
    <w:p w:rsidR="00DA720B" w:rsidRDefault="00DA720B" w:rsidP="00DA720B">
      <w:pPr>
        <w:spacing w:line="360" w:lineRule="auto"/>
        <w:rPr>
          <w:rFonts w:ascii="Times New Roman" w:eastAsia="宋体" w:hAnsi="Times New Roman" w:cs="Times New Roman"/>
          <w:bCs/>
          <w:sz w:val="28"/>
          <w:szCs w:val="28"/>
        </w:rPr>
      </w:pPr>
      <w:r>
        <w:rPr>
          <w:rFonts w:ascii="Times New Roman" w:eastAsia="宋体" w:hAnsi="Times New Roman" w:cs="Times New Roman" w:hint="eastAsia"/>
          <w:bCs/>
          <w:sz w:val="28"/>
          <w:szCs w:val="28"/>
        </w:rPr>
        <w:t xml:space="preserve"> </w:t>
      </w:r>
      <w:r>
        <w:rPr>
          <w:rFonts w:ascii="Times New Roman" w:eastAsia="宋体" w:hAnsi="Times New Roman" w:cs="Times New Roman"/>
          <w:bCs/>
          <w:sz w:val="28"/>
          <w:szCs w:val="28"/>
        </w:rPr>
        <w:t xml:space="preserve">                     </w:t>
      </w:r>
      <w:r>
        <w:rPr>
          <w:rFonts w:ascii="Times New Roman" w:eastAsia="宋体" w:hAnsi="Times New Roman" w:cs="Times New Roman" w:hint="eastAsia"/>
          <w:bCs/>
          <w:sz w:val="28"/>
          <w:szCs w:val="28"/>
        </w:rPr>
        <w:t xml:space="preserve"> </w:t>
      </w:r>
    </w:p>
    <w:p w:rsidR="00F84462" w:rsidRPr="00F84462" w:rsidRDefault="00F84462" w:rsidP="00DA720B">
      <w:pPr>
        <w:spacing w:line="360" w:lineRule="auto"/>
        <w:jc w:val="center"/>
        <w:rPr>
          <w:rFonts w:ascii="Times New Roman" w:eastAsia="宋体" w:hAnsi="Times New Roman" w:cs="Times New Roman"/>
          <w:bCs/>
          <w:sz w:val="24"/>
          <w:szCs w:val="24"/>
        </w:rPr>
      </w:pPr>
    </w:p>
    <w:p w:rsidR="00006C93" w:rsidRDefault="00006C93" w:rsidP="00F84462">
      <w:pPr>
        <w:widowControl/>
        <w:spacing w:line="360" w:lineRule="auto"/>
        <w:jc w:val="center"/>
        <w:rPr>
          <w:rFonts w:ascii="黑体" w:eastAsia="黑体" w:hAnsi="黑体"/>
          <w:sz w:val="30"/>
          <w:szCs w:val="30"/>
        </w:rPr>
      </w:pPr>
    </w:p>
    <w:p w:rsidR="00F84462" w:rsidRDefault="00F84462" w:rsidP="00F84462">
      <w:pPr>
        <w:spacing w:line="360" w:lineRule="auto"/>
        <w:ind w:firstLineChars="200" w:firstLine="600"/>
        <w:jc w:val="center"/>
        <w:rPr>
          <w:rFonts w:ascii="黑体" w:eastAsia="黑体" w:hAnsi="黑体"/>
          <w:sz w:val="30"/>
          <w:szCs w:val="30"/>
        </w:rPr>
      </w:pPr>
    </w:p>
    <w:p w:rsidR="0018426F" w:rsidRDefault="0018426F" w:rsidP="00F84462">
      <w:pPr>
        <w:ind w:firstLineChars="800" w:firstLine="2400"/>
        <w:jc w:val="left"/>
        <w:rPr>
          <w:rFonts w:ascii="黑体" w:eastAsia="黑体" w:hAnsi="黑体"/>
          <w:sz w:val="30"/>
          <w:szCs w:val="30"/>
        </w:rPr>
      </w:pPr>
    </w:p>
    <w:p w:rsidR="003F6E1D" w:rsidRDefault="003F6E1D" w:rsidP="00337C87">
      <w:pPr>
        <w:jc w:val="left"/>
        <w:rPr>
          <w:rFonts w:ascii="黑体" w:eastAsia="黑体" w:hAnsi="黑体"/>
          <w:sz w:val="30"/>
          <w:szCs w:val="30"/>
        </w:rPr>
      </w:pPr>
    </w:p>
    <w:p w:rsidR="007B40E4" w:rsidRDefault="007B40E4" w:rsidP="003242F4">
      <w:pPr>
        <w:spacing w:line="360" w:lineRule="auto"/>
        <w:jc w:val="center"/>
        <w:rPr>
          <w:rFonts w:ascii="黑体" w:eastAsia="黑体" w:hAnsi="黑体"/>
          <w:sz w:val="28"/>
          <w:szCs w:val="28"/>
        </w:rPr>
      </w:pPr>
      <w:r w:rsidRPr="007B40E4">
        <w:rPr>
          <w:rFonts w:ascii="黑体" w:eastAsia="黑体" w:hAnsi="黑体" w:hint="eastAsia"/>
          <w:sz w:val="28"/>
          <w:szCs w:val="28"/>
        </w:rPr>
        <w:lastRenderedPageBreak/>
        <w:t>摘 要</w:t>
      </w:r>
    </w:p>
    <w:p w:rsidR="002A7C98" w:rsidRDefault="002A7C98" w:rsidP="003242F4">
      <w:pPr>
        <w:spacing w:line="360" w:lineRule="auto"/>
        <w:ind w:firstLineChars="200" w:firstLine="480"/>
        <w:rPr>
          <w:rFonts w:ascii="宋体" w:eastAsia="宋体" w:hAnsi="宋体"/>
          <w:sz w:val="24"/>
          <w:szCs w:val="24"/>
        </w:rPr>
      </w:pPr>
      <w:r>
        <w:rPr>
          <w:rFonts w:ascii="宋体" w:eastAsia="宋体" w:hAnsi="宋体" w:hint="eastAsia"/>
          <w:sz w:val="24"/>
          <w:szCs w:val="24"/>
        </w:rPr>
        <w:t>自上个世纪</w:t>
      </w:r>
      <w:r>
        <w:rPr>
          <w:rFonts w:ascii="宋体" w:eastAsia="宋体" w:hAnsi="宋体"/>
          <w:sz w:val="24"/>
          <w:szCs w:val="24"/>
        </w:rPr>
        <w:t>60</w:t>
      </w:r>
      <w:r>
        <w:rPr>
          <w:rFonts w:ascii="宋体" w:eastAsia="宋体" w:hAnsi="宋体" w:hint="eastAsia"/>
          <w:sz w:val="24"/>
          <w:szCs w:val="24"/>
        </w:rPr>
        <w:t>年代以来</w:t>
      </w:r>
      <w:r w:rsidR="00C10C6D">
        <w:rPr>
          <w:rFonts w:ascii="宋体" w:eastAsia="宋体" w:hAnsi="宋体" w:hint="eastAsia"/>
          <w:sz w:val="24"/>
          <w:szCs w:val="24"/>
        </w:rPr>
        <w:t>，在西方马克思主义理论发展的过程中，斯宾诺莎哲学的影响力与日俱增</w:t>
      </w:r>
      <w:r w:rsidR="00B202F6">
        <w:rPr>
          <w:rFonts w:ascii="宋体" w:eastAsia="宋体" w:hAnsi="宋体" w:hint="eastAsia"/>
          <w:sz w:val="24"/>
          <w:szCs w:val="24"/>
        </w:rPr>
        <w:t>，受到学者</w:t>
      </w:r>
      <w:r w:rsidR="00DC5B75">
        <w:rPr>
          <w:rFonts w:ascii="宋体" w:eastAsia="宋体" w:hAnsi="宋体" w:hint="eastAsia"/>
          <w:sz w:val="24"/>
          <w:szCs w:val="24"/>
        </w:rPr>
        <w:t>的</w:t>
      </w:r>
      <w:r w:rsidR="00B202F6">
        <w:rPr>
          <w:rFonts w:ascii="宋体" w:eastAsia="宋体" w:hAnsi="宋体" w:hint="eastAsia"/>
          <w:sz w:val="24"/>
          <w:szCs w:val="24"/>
        </w:rPr>
        <w:t>广泛关注。安</w:t>
      </w:r>
      <w:r w:rsidR="00F876CB">
        <w:rPr>
          <w:rFonts w:ascii="宋体" w:eastAsia="宋体" w:hAnsi="宋体" w:hint="eastAsia"/>
          <w:sz w:val="24"/>
          <w:szCs w:val="24"/>
        </w:rPr>
        <w:t>东尼奥·奈格里就是当代马克思主义</w:t>
      </w:r>
      <w:r w:rsidR="00F2180A">
        <w:rPr>
          <w:rFonts w:ascii="宋体" w:eastAsia="宋体" w:hAnsi="宋体" w:hint="eastAsia"/>
          <w:sz w:val="24"/>
          <w:szCs w:val="24"/>
        </w:rPr>
        <w:t>阵营</w:t>
      </w:r>
      <w:r w:rsidR="00F876CB">
        <w:rPr>
          <w:rFonts w:ascii="宋体" w:eastAsia="宋体" w:hAnsi="宋体" w:hint="eastAsia"/>
          <w:sz w:val="24"/>
          <w:szCs w:val="24"/>
        </w:rPr>
        <w:t>中吸收并发展斯宾诺莎思想元素的关键人物</w:t>
      </w:r>
      <w:r w:rsidR="00695F9F">
        <w:rPr>
          <w:rFonts w:ascii="宋体" w:eastAsia="宋体" w:hAnsi="宋体" w:hint="eastAsia"/>
          <w:sz w:val="24"/>
          <w:szCs w:val="24"/>
        </w:rPr>
        <w:t>。一方面，奈格里坚持马克思主义理论，这为他对当代资本主义隐蔽的统治方式提供了强有力的批判武器，另一方面，奈格里</w:t>
      </w:r>
      <w:r w:rsidR="00B202F6">
        <w:rPr>
          <w:rFonts w:ascii="宋体" w:eastAsia="宋体" w:hAnsi="宋体" w:hint="eastAsia"/>
          <w:sz w:val="24"/>
          <w:szCs w:val="24"/>
        </w:rPr>
        <w:t>看到了斯宾诺莎</w:t>
      </w:r>
      <w:r w:rsidR="001B20DD">
        <w:rPr>
          <w:rFonts w:ascii="宋体" w:eastAsia="宋体" w:hAnsi="宋体" w:hint="eastAsia"/>
          <w:sz w:val="24"/>
          <w:szCs w:val="24"/>
        </w:rPr>
        <w:t>哲学中</w:t>
      </w:r>
      <w:r w:rsidR="00B202F6">
        <w:rPr>
          <w:rFonts w:ascii="宋体" w:eastAsia="宋体" w:hAnsi="宋体" w:hint="eastAsia"/>
          <w:sz w:val="24"/>
          <w:szCs w:val="24"/>
        </w:rPr>
        <w:t>对超验调解权力的拒绝以及对于肯定性建构力量的强调。这为他内在地理解民主政治提供了新的思路。本文将以奈格里对斯宾诺莎思想的重新理解为主要研究内容，</w:t>
      </w:r>
      <w:r w:rsidR="007F1C9B">
        <w:rPr>
          <w:rFonts w:ascii="宋体" w:eastAsia="宋体" w:hAnsi="宋体" w:hint="eastAsia"/>
          <w:sz w:val="24"/>
          <w:szCs w:val="24"/>
        </w:rPr>
        <w:t>在了解当代斯宾诺莎复兴的基本线索的同时</w:t>
      </w:r>
      <w:r w:rsidR="00592E5D">
        <w:rPr>
          <w:rFonts w:ascii="宋体" w:eastAsia="宋体" w:hAnsi="宋体" w:hint="eastAsia"/>
          <w:sz w:val="24"/>
          <w:szCs w:val="24"/>
        </w:rPr>
        <w:t>，</w:t>
      </w:r>
      <w:r w:rsidR="00B1398A">
        <w:rPr>
          <w:rFonts w:ascii="宋体" w:eastAsia="宋体" w:hAnsi="宋体" w:hint="eastAsia"/>
          <w:sz w:val="24"/>
          <w:szCs w:val="24"/>
        </w:rPr>
        <w:t>通过考察诸众和民主概念，</w:t>
      </w:r>
      <w:r w:rsidR="00B202F6">
        <w:rPr>
          <w:rFonts w:ascii="宋体" w:eastAsia="宋体" w:hAnsi="宋体" w:hint="eastAsia"/>
          <w:sz w:val="24"/>
          <w:szCs w:val="24"/>
        </w:rPr>
        <w:t>探索奈格里是如何将斯宾诺莎转变成无产阶级的同路人</w:t>
      </w:r>
      <w:r w:rsidR="00362081">
        <w:rPr>
          <w:rFonts w:ascii="宋体" w:eastAsia="宋体" w:hAnsi="宋体" w:hint="eastAsia"/>
          <w:sz w:val="24"/>
          <w:szCs w:val="24"/>
        </w:rPr>
        <w:t>，</w:t>
      </w:r>
      <w:r w:rsidR="00602F77">
        <w:rPr>
          <w:rFonts w:ascii="宋体" w:eastAsia="宋体" w:hAnsi="宋体" w:hint="eastAsia"/>
          <w:sz w:val="24"/>
          <w:szCs w:val="24"/>
        </w:rPr>
        <w:t>最后对这种尝试作出评价</w:t>
      </w:r>
      <w:r w:rsidR="001B20DD">
        <w:rPr>
          <w:rFonts w:ascii="宋体" w:eastAsia="宋体" w:hAnsi="宋体" w:hint="eastAsia"/>
          <w:sz w:val="24"/>
          <w:szCs w:val="24"/>
        </w:rPr>
        <w:t>，即虽然</w:t>
      </w:r>
      <w:r w:rsidR="009925A9">
        <w:rPr>
          <w:rFonts w:ascii="宋体" w:eastAsia="宋体" w:hAnsi="宋体" w:hint="eastAsia"/>
          <w:sz w:val="24"/>
          <w:szCs w:val="24"/>
        </w:rPr>
        <w:t>奈格里</w:t>
      </w:r>
      <w:r w:rsidR="00602F77">
        <w:rPr>
          <w:rFonts w:ascii="宋体" w:eastAsia="宋体" w:hAnsi="宋体" w:hint="eastAsia"/>
          <w:sz w:val="24"/>
          <w:szCs w:val="24"/>
        </w:rPr>
        <w:t>在理论上较好地克服了自由与服从、自发与组织之间的矛盾，</w:t>
      </w:r>
      <w:r w:rsidR="001B20DD">
        <w:rPr>
          <w:rFonts w:ascii="宋体" w:eastAsia="宋体" w:hAnsi="宋体" w:hint="eastAsia"/>
          <w:sz w:val="24"/>
          <w:szCs w:val="24"/>
        </w:rPr>
        <w:t>将革命性彻底释放，</w:t>
      </w:r>
      <w:r w:rsidR="00602F77">
        <w:rPr>
          <w:rFonts w:ascii="宋体" w:eastAsia="宋体" w:hAnsi="宋体" w:hint="eastAsia"/>
          <w:sz w:val="24"/>
          <w:szCs w:val="24"/>
        </w:rPr>
        <w:t>但</w:t>
      </w:r>
      <w:r w:rsidR="001B20DD">
        <w:rPr>
          <w:rFonts w:ascii="宋体" w:eastAsia="宋体" w:hAnsi="宋体" w:hint="eastAsia"/>
          <w:sz w:val="24"/>
          <w:szCs w:val="24"/>
        </w:rPr>
        <w:t>其理论的局限性在于终极</w:t>
      </w:r>
      <w:r w:rsidR="00602F77">
        <w:rPr>
          <w:rFonts w:ascii="宋体" w:eastAsia="宋体" w:hAnsi="宋体" w:hint="eastAsia"/>
          <w:sz w:val="24"/>
          <w:szCs w:val="24"/>
        </w:rPr>
        <w:t>目的的缺失以及由此带来的实践困境</w:t>
      </w:r>
      <w:r w:rsidR="001B20DD">
        <w:rPr>
          <w:rFonts w:ascii="宋体" w:eastAsia="宋体" w:hAnsi="宋体" w:hint="eastAsia"/>
          <w:sz w:val="24"/>
          <w:szCs w:val="24"/>
        </w:rPr>
        <w:t>。</w:t>
      </w:r>
    </w:p>
    <w:p w:rsidR="00A64267" w:rsidRDefault="00A64267" w:rsidP="003242F4">
      <w:pPr>
        <w:spacing w:line="360" w:lineRule="auto"/>
        <w:rPr>
          <w:rFonts w:ascii="宋体" w:eastAsia="宋体" w:hAnsi="宋体"/>
          <w:sz w:val="24"/>
          <w:szCs w:val="24"/>
        </w:rPr>
      </w:pPr>
      <w:r w:rsidRPr="00D92D45">
        <w:rPr>
          <w:rFonts w:ascii="黑体" w:eastAsia="黑体" w:hAnsi="黑体" w:hint="eastAsia"/>
          <w:sz w:val="24"/>
          <w:szCs w:val="24"/>
        </w:rPr>
        <w:t>关键词</w:t>
      </w:r>
      <w:r w:rsidR="007B40E4">
        <w:rPr>
          <w:rFonts w:ascii="宋体" w:eastAsia="宋体" w:hAnsi="宋体" w:hint="eastAsia"/>
          <w:sz w:val="24"/>
          <w:szCs w:val="24"/>
        </w:rPr>
        <w:t xml:space="preserve"> </w:t>
      </w:r>
      <w:r>
        <w:rPr>
          <w:rFonts w:ascii="宋体" w:eastAsia="宋体" w:hAnsi="宋体" w:hint="eastAsia"/>
          <w:sz w:val="24"/>
          <w:szCs w:val="24"/>
        </w:rPr>
        <w:t>奈格里</w:t>
      </w:r>
      <w:r w:rsidR="00D92D45">
        <w:rPr>
          <w:rFonts w:ascii="宋体" w:eastAsia="宋体" w:hAnsi="宋体" w:hint="eastAsia"/>
          <w:sz w:val="24"/>
          <w:szCs w:val="24"/>
        </w:rPr>
        <w:t>；</w:t>
      </w:r>
      <w:r>
        <w:rPr>
          <w:rFonts w:ascii="宋体" w:eastAsia="宋体" w:hAnsi="宋体" w:hint="eastAsia"/>
          <w:sz w:val="24"/>
          <w:szCs w:val="24"/>
        </w:rPr>
        <w:t>诸众</w:t>
      </w:r>
      <w:r w:rsidR="00D92D45">
        <w:rPr>
          <w:rFonts w:ascii="宋体" w:eastAsia="宋体" w:hAnsi="宋体" w:hint="eastAsia"/>
          <w:sz w:val="24"/>
          <w:szCs w:val="24"/>
        </w:rPr>
        <w:t>；</w:t>
      </w:r>
      <w:r>
        <w:rPr>
          <w:rFonts w:ascii="宋体" w:eastAsia="宋体" w:hAnsi="宋体" w:hint="eastAsia"/>
          <w:sz w:val="24"/>
          <w:szCs w:val="24"/>
        </w:rPr>
        <w:t>斯宾诺莎</w:t>
      </w:r>
      <w:r w:rsidR="00D92D45">
        <w:rPr>
          <w:rFonts w:ascii="宋体" w:eastAsia="宋体" w:hAnsi="宋体" w:hint="eastAsia"/>
          <w:sz w:val="24"/>
          <w:szCs w:val="24"/>
        </w:rPr>
        <w:t>；</w:t>
      </w:r>
      <w:r w:rsidR="00311104">
        <w:rPr>
          <w:rFonts w:ascii="宋体" w:eastAsia="宋体" w:hAnsi="宋体" w:hint="eastAsia"/>
          <w:sz w:val="24"/>
          <w:szCs w:val="24"/>
        </w:rPr>
        <w:t>民主</w:t>
      </w:r>
      <w:r w:rsidR="00D92D45">
        <w:rPr>
          <w:rFonts w:ascii="宋体" w:eastAsia="宋体" w:hAnsi="宋体" w:hint="eastAsia"/>
          <w:sz w:val="24"/>
          <w:szCs w:val="24"/>
        </w:rPr>
        <w:t>；</w:t>
      </w:r>
      <w:r w:rsidR="007F1C9B">
        <w:rPr>
          <w:rFonts w:ascii="宋体" w:eastAsia="宋体" w:hAnsi="宋体" w:hint="eastAsia"/>
          <w:sz w:val="24"/>
          <w:szCs w:val="24"/>
        </w:rPr>
        <w:t>共同性</w:t>
      </w:r>
      <w:r w:rsidR="00D92D45">
        <w:rPr>
          <w:rFonts w:ascii="宋体" w:eastAsia="宋体" w:hAnsi="宋体" w:hint="eastAsia"/>
          <w:sz w:val="24"/>
          <w:szCs w:val="24"/>
        </w:rPr>
        <w:t>；</w:t>
      </w:r>
      <w:r w:rsidR="00B46AA9">
        <w:rPr>
          <w:rFonts w:ascii="宋体" w:eastAsia="宋体" w:hAnsi="宋体" w:hint="eastAsia"/>
          <w:sz w:val="24"/>
          <w:szCs w:val="24"/>
        </w:rPr>
        <w:t>自治</w:t>
      </w:r>
      <w:r w:rsidR="007F1C9B" w:rsidRPr="00A64267">
        <w:rPr>
          <w:rFonts w:ascii="宋体" w:eastAsia="宋体" w:hAnsi="宋体"/>
          <w:sz w:val="24"/>
          <w:szCs w:val="24"/>
        </w:rPr>
        <w:t xml:space="preserve"> </w:t>
      </w:r>
    </w:p>
    <w:p w:rsidR="00B60363" w:rsidRDefault="00B60363" w:rsidP="00A64267">
      <w:pPr>
        <w:spacing w:line="578" w:lineRule="auto"/>
        <w:rPr>
          <w:rFonts w:ascii="宋体" w:eastAsia="宋体" w:hAnsi="宋体"/>
          <w:sz w:val="24"/>
          <w:szCs w:val="24"/>
        </w:rPr>
      </w:pPr>
    </w:p>
    <w:p w:rsidR="00B60363" w:rsidRDefault="00B60363" w:rsidP="00A64267">
      <w:pPr>
        <w:spacing w:line="578" w:lineRule="auto"/>
        <w:rPr>
          <w:rFonts w:ascii="宋体" w:eastAsia="宋体" w:hAnsi="宋体"/>
          <w:sz w:val="24"/>
          <w:szCs w:val="24"/>
        </w:rPr>
      </w:pPr>
    </w:p>
    <w:p w:rsidR="00B60363" w:rsidRDefault="00B60363" w:rsidP="00A64267">
      <w:pPr>
        <w:spacing w:line="578" w:lineRule="auto"/>
        <w:rPr>
          <w:rFonts w:ascii="宋体" w:eastAsia="宋体" w:hAnsi="宋体"/>
          <w:sz w:val="24"/>
          <w:szCs w:val="24"/>
        </w:rPr>
      </w:pPr>
    </w:p>
    <w:p w:rsidR="002D0B10" w:rsidRDefault="002D0B10" w:rsidP="00A64267">
      <w:pPr>
        <w:spacing w:line="578" w:lineRule="auto"/>
        <w:rPr>
          <w:rFonts w:ascii="宋体" w:eastAsia="宋体" w:hAnsi="宋体"/>
          <w:sz w:val="24"/>
          <w:szCs w:val="24"/>
        </w:rPr>
      </w:pPr>
    </w:p>
    <w:p w:rsidR="003242F4" w:rsidRDefault="003242F4" w:rsidP="002D0B10">
      <w:pPr>
        <w:spacing w:line="578" w:lineRule="auto"/>
        <w:jc w:val="center"/>
        <w:rPr>
          <w:rFonts w:ascii="Times New Roman" w:eastAsia="宋体" w:hAnsi="Times New Roman" w:cs="Times New Roman"/>
          <w:b/>
          <w:sz w:val="28"/>
          <w:szCs w:val="28"/>
        </w:rPr>
      </w:pPr>
    </w:p>
    <w:p w:rsidR="003242F4" w:rsidRDefault="003242F4" w:rsidP="002D0B10">
      <w:pPr>
        <w:spacing w:line="578" w:lineRule="auto"/>
        <w:jc w:val="center"/>
        <w:rPr>
          <w:rFonts w:ascii="Times New Roman" w:eastAsia="宋体" w:hAnsi="Times New Roman" w:cs="Times New Roman"/>
          <w:b/>
          <w:sz w:val="28"/>
          <w:szCs w:val="28"/>
        </w:rPr>
      </w:pPr>
    </w:p>
    <w:p w:rsidR="003242F4" w:rsidRDefault="003242F4" w:rsidP="002D0B10">
      <w:pPr>
        <w:spacing w:line="578" w:lineRule="auto"/>
        <w:jc w:val="center"/>
        <w:rPr>
          <w:rFonts w:ascii="Times New Roman" w:eastAsia="宋体" w:hAnsi="Times New Roman" w:cs="Times New Roman"/>
          <w:b/>
          <w:sz w:val="28"/>
          <w:szCs w:val="28"/>
        </w:rPr>
      </w:pPr>
    </w:p>
    <w:p w:rsidR="003242F4" w:rsidRDefault="003242F4" w:rsidP="002D0B10">
      <w:pPr>
        <w:spacing w:line="578" w:lineRule="auto"/>
        <w:jc w:val="center"/>
        <w:rPr>
          <w:rFonts w:ascii="Times New Roman" w:eastAsia="宋体" w:hAnsi="Times New Roman" w:cs="Times New Roman"/>
          <w:b/>
          <w:sz w:val="28"/>
          <w:szCs w:val="28"/>
        </w:rPr>
      </w:pPr>
    </w:p>
    <w:p w:rsidR="003F6E1D" w:rsidRDefault="003F6E1D" w:rsidP="002D0B10">
      <w:pPr>
        <w:spacing w:line="578" w:lineRule="auto"/>
        <w:jc w:val="center"/>
        <w:rPr>
          <w:rFonts w:ascii="Times New Roman" w:eastAsia="宋体" w:hAnsi="Times New Roman" w:cs="Times New Roman"/>
          <w:b/>
          <w:sz w:val="28"/>
          <w:szCs w:val="28"/>
        </w:rPr>
      </w:pPr>
    </w:p>
    <w:p w:rsidR="003F6E1D" w:rsidRDefault="003F6E1D" w:rsidP="002D0B10">
      <w:pPr>
        <w:spacing w:line="578" w:lineRule="auto"/>
        <w:jc w:val="center"/>
        <w:rPr>
          <w:rFonts w:ascii="Times New Roman" w:eastAsia="宋体" w:hAnsi="Times New Roman" w:cs="Times New Roman"/>
          <w:b/>
          <w:sz w:val="28"/>
          <w:szCs w:val="28"/>
        </w:rPr>
      </w:pPr>
    </w:p>
    <w:p w:rsidR="002D0B10" w:rsidRPr="002D0B10" w:rsidRDefault="002D0B10" w:rsidP="002D0B10">
      <w:pPr>
        <w:spacing w:line="578" w:lineRule="auto"/>
        <w:jc w:val="center"/>
        <w:rPr>
          <w:rFonts w:ascii="Times New Roman" w:eastAsia="宋体" w:hAnsi="Times New Roman" w:cs="Times New Roman"/>
          <w:b/>
          <w:sz w:val="28"/>
          <w:szCs w:val="28"/>
        </w:rPr>
      </w:pPr>
      <w:r w:rsidRPr="002D0B10">
        <w:rPr>
          <w:rFonts w:ascii="Times New Roman" w:eastAsia="宋体" w:hAnsi="Times New Roman" w:cs="Times New Roman"/>
          <w:b/>
          <w:sz w:val="28"/>
          <w:szCs w:val="28"/>
        </w:rPr>
        <w:lastRenderedPageBreak/>
        <w:t>Abstract</w:t>
      </w:r>
    </w:p>
    <w:p w:rsidR="002D0B10" w:rsidRDefault="002D0B10" w:rsidP="003242F4">
      <w:pPr>
        <w:spacing w:line="360" w:lineRule="auto"/>
        <w:ind w:firstLineChars="200" w:firstLine="480"/>
        <w:rPr>
          <w:rFonts w:ascii="Times New Roman" w:eastAsia="宋体" w:hAnsi="Times New Roman" w:cs="Times New Roman"/>
          <w:sz w:val="24"/>
          <w:szCs w:val="24"/>
        </w:rPr>
      </w:pPr>
      <w:r w:rsidRPr="002D0B10">
        <w:rPr>
          <w:rFonts w:ascii="Times New Roman" w:eastAsia="宋体" w:hAnsi="Times New Roman" w:cs="Times New Roman"/>
          <w:sz w:val="24"/>
          <w:szCs w:val="24"/>
        </w:rPr>
        <w:t xml:space="preserve">Since the 1960s, in the process of the development of Western Marxist theory, the influence of Spinoza's philosophy has increased day by day, and it has received </w:t>
      </w:r>
      <w:r>
        <w:rPr>
          <w:rFonts w:ascii="Times New Roman" w:eastAsia="宋体" w:hAnsi="Times New Roman" w:cs="Times New Roman"/>
          <w:sz w:val="24"/>
          <w:szCs w:val="24"/>
        </w:rPr>
        <w:t>great</w:t>
      </w:r>
      <w:r w:rsidRPr="002D0B10">
        <w:rPr>
          <w:rFonts w:ascii="Times New Roman" w:eastAsia="宋体" w:hAnsi="Times New Roman" w:cs="Times New Roman"/>
          <w:sz w:val="24"/>
          <w:szCs w:val="24"/>
        </w:rPr>
        <w:t xml:space="preserve"> attention from</w:t>
      </w:r>
      <w:r>
        <w:rPr>
          <w:rFonts w:ascii="Times New Roman" w:eastAsia="宋体" w:hAnsi="Times New Roman" w:cs="Times New Roman"/>
          <w:sz w:val="24"/>
          <w:szCs w:val="24"/>
        </w:rPr>
        <w:t xml:space="preserve"> many</w:t>
      </w:r>
      <w:r w:rsidRPr="002D0B10">
        <w:rPr>
          <w:rFonts w:ascii="Times New Roman" w:eastAsia="宋体" w:hAnsi="Times New Roman" w:cs="Times New Roman"/>
          <w:sz w:val="24"/>
          <w:szCs w:val="24"/>
        </w:rPr>
        <w:t xml:space="preserve"> scholars. Antonio N</w:t>
      </w:r>
      <w:r>
        <w:rPr>
          <w:rFonts w:ascii="Times New Roman" w:eastAsia="宋体" w:hAnsi="Times New Roman" w:cs="Times New Roman"/>
          <w:sz w:val="24"/>
          <w:szCs w:val="24"/>
        </w:rPr>
        <w:t>e</w:t>
      </w:r>
      <w:r w:rsidRPr="002D0B10">
        <w:rPr>
          <w:rFonts w:ascii="Times New Roman" w:eastAsia="宋体" w:hAnsi="Times New Roman" w:cs="Times New Roman"/>
          <w:sz w:val="24"/>
          <w:szCs w:val="24"/>
        </w:rPr>
        <w:t xml:space="preserve">gri is the key figure in the contemporary Marxist camp to absorb and develop the elements of Spinoza's thoughts. On the one hand, Negri insists on Marxist theory, which provides him with powerful </w:t>
      </w:r>
      <w:r>
        <w:rPr>
          <w:rFonts w:ascii="Times New Roman" w:eastAsia="宋体" w:hAnsi="Times New Roman" w:cs="Times New Roman"/>
          <w:sz w:val="24"/>
          <w:szCs w:val="24"/>
        </w:rPr>
        <w:t xml:space="preserve">tools </w:t>
      </w:r>
      <w:r w:rsidR="00B1398A">
        <w:rPr>
          <w:rFonts w:ascii="Times New Roman" w:eastAsia="宋体" w:hAnsi="Times New Roman" w:cs="Times New Roman"/>
          <w:sz w:val="24"/>
          <w:szCs w:val="24"/>
        </w:rPr>
        <w:t>for criticizing</w:t>
      </w:r>
      <w:r w:rsidRPr="002D0B10">
        <w:rPr>
          <w:rFonts w:ascii="Times New Roman" w:eastAsia="宋体" w:hAnsi="Times New Roman" w:cs="Times New Roman"/>
          <w:sz w:val="24"/>
          <w:szCs w:val="24"/>
        </w:rPr>
        <w:t xml:space="preserve"> the hidden way of contemporary capitalism. On the other hand, Negri </w:t>
      </w:r>
      <w:r w:rsidR="00512468">
        <w:rPr>
          <w:rFonts w:ascii="Times New Roman" w:eastAsia="宋体" w:hAnsi="Times New Roman" w:cs="Times New Roman"/>
          <w:sz w:val="24"/>
          <w:szCs w:val="24"/>
        </w:rPr>
        <w:t xml:space="preserve">realizes that </w:t>
      </w:r>
      <w:r w:rsidRPr="002D0B10">
        <w:rPr>
          <w:rFonts w:ascii="Times New Roman" w:eastAsia="宋体" w:hAnsi="Times New Roman" w:cs="Times New Roman"/>
          <w:sz w:val="24"/>
          <w:szCs w:val="24"/>
        </w:rPr>
        <w:t>Spinoza's philosophy</w:t>
      </w:r>
      <w:r w:rsidR="00512468">
        <w:rPr>
          <w:rFonts w:ascii="Times New Roman" w:eastAsia="宋体" w:hAnsi="Times New Roman" w:cs="Times New Roman"/>
          <w:sz w:val="24"/>
          <w:szCs w:val="24"/>
        </w:rPr>
        <w:t xml:space="preserve"> </w:t>
      </w:r>
      <w:r w:rsidR="00B46AA9">
        <w:rPr>
          <w:rFonts w:ascii="Times New Roman" w:eastAsia="宋体" w:hAnsi="Times New Roman" w:cs="Times New Roman"/>
          <w:sz w:val="24"/>
          <w:szCs w:val="24"/>
        </w:rPr>
        <w:t>emphasizes</w:t>
      </w:r>
      <w:r w:rsidRPr="002D0B10">
        <w:rPr>
          <w:rFonts w:ascii="Times New Roman" w:eastAsia="宋体" w:hAnsi="Times New Roman" w:cs="Times New Roman"/>
          <w:sz w:val="24"/>
          <w:szCs w:val="24"/>
        </w:rPr>
        <w:t xml:space="preserve"> on affirmative construction</w:t>
      </w:r>
      <w:r w:rsidR="00512468">
        <w:rPr>
          <w:rFonts w:ascii="Times New Roman" w:eastAsia="宋体" w:hAnsi="Times New Roman" w:cs="Times New Roman"/>
          <w:sz w:val="24"/>
          <w:szCs w:val="24"/>
        </w:rPr>
        <w:t xml:space="preserve"> and rejects </w:t>
      </w:r>
      <w:r w:rsidR="009925A9">
        <w:rPr>
          <w:rFonts w:ascii="Times New Roman" w:eastAsia="宋体" w:hAnsi="Times New Roman" w:cs="Times New Roman"/>
          <w:sz w:val="24"/>
          <w:szCs w:val="24"/>
        </w:rPr>
        <w:t>meditative</w:t>
      </w:r>
      <w:r w:rsidR="00512468">
        <w:rPr>
          <w:rFonts w:ascii="Times New Roman" w:eastAsia="宋体" w:hAnsi="Times New Roman" w:cs="Times New Roman"/>
          <w:sz w:val="24"/>
          <w:szCs w:val="24"/>
        </w:rPr>
        <w:t xml:space="preserve"> power.</w:t>
      </w:r>
      <w:r w:rsidRPr="002D0B10">
        <w:rPr>
          <w:rFonts w:ascii="Times New Roman" w:eastAsia="宋体" w:hAnsi="Times New Roman" w:cs="Times New Roman"/>
          <w:sz w:val="24"/>
          <w:szCs w:val="24"/>
        </w:rPr>
        <w:t xml:space="preserve"> This provides new ideas for his inner understanding of democracy. This article will </w:t>
      </w:r>
      <w:r w:rsidR="00512468">
        <w:rPr>
          <w:rFonts w:ascii="Times New Roman" w:eastAsia="宋体" w:hAnsi="Times New Roman" w:cs="Times New Roman"/>
          <w:sz w:val="24"/>
          <w:szCs w:val="24"/>
        </w:rPr>
        <w:t>mainly discuss about</w:t>
      </w:r>
      <w:r w:rsidRPr="002D0B10">
        <w:rPr>
          <w:rFonts w:ascii="Times New Roman" w:eastAsia="宋体" w:hAnsi="Times New Roman" w:cs="Times New Roman"/>
          <w:sz w:val="24"/>
          <w:szCs w:val="24"/>
        </w:rPr>
        <w:t xml:space="preserve"> Negri's re-understanding of Spinoza's thought</w:t>
      </w:r>
      <w:r w:rsidR="00B1398A">
        <w:rPr>
          <w:rFonts w:ascii="Times New Roman" w:eastAsia="宋体" w:hAnsi="Times New Roman" w:cs="Times New Roman"/>
          <w:sz w:val="24"/>
          <w:szCs w:val="24"/>
        </w:rPr>
        <w:t>s</w:t>
      </w:r>
      <w:r w:rsidR="00512468">
        <w:rPr>
          <w:rFonts w:ascii="Times New Roman" w:eastAsia="宋体" w:hAnsi="Times New Roman" w:cs="Times New Roman"/>
          <w:sz w:val="24"/>
          <w:szCs w:val="24"/>
        </w:rPr>
        <w:t>.</w:t>
      </w:r>
      <w:r w:rsidRPr="002D0B10">
        <w:rPr>
          <w:rFonts w:ascii="Times New Roman" w:eastAsia="宋体" w:hAnsi="Times New Roman" w:cs="Times New Roman"/>
          <w:sz w:val="24"/>
          <w:szCs w:val="24"/>
        </w:rPr>
        <w:t xml:space="preserve"> </w:t>
      </w:r>
      <w:r w:rsidR="00512468">
        <w:rPr>
          <w:rFonts w:ascii="Times New Roman" w:eastAsia="宋体" w:hAnsi="Times New Roman" w:cs="Times New Roman"/>
          <w:sz w:val="24"/>
          <w:szCs w:val="24"/>
        </w:rPr>
        <w:t>While collecting the basic clues of the contemporary revival of Spinoza’</w:t>
      </w:r>
      <w:r w:rsidR="00512468">
        <w:rPr>
          <w:rFonts w:ascii="Times New Roman" w:eastAsia="宋体" w:hAnsi="Times New Roman" w:cs="Times New Roman" w:hint="eastAsia"/>
          <w:sz w:val="24"/>
          <w:szCs w:val="24"/>
        </w:rPr>
        <w:t>s</w:t>
      </w:r>
      <w:r w:rsidR="00512468">
        <w:rPr>
          <w:rFonts w:ascii="Times New Roman" w:eastAsia="宋体" w:hAnsi="Times New Roman" w:cs="Times New Roman"/>
          <w:sz w:val="24"/>
          <w:szCs w:val="24"/>
        </w:rPr>
        <w:t xml:space="preserve"> </w:t>
      </w:r>
      <w:r w:rsidR="00B46AA9">
        <w:rPr>
          <w:rFonts w:ascii="Times New Roman" w:eastAsia="宋体" w:hAnsi="Times New Roman" w:cs="Times New Roman"/>
          <w:sz w:val="24"/>
          <w:szCs w:val="24"/>
        </w:rPr>
        <w:t>thoughts, we</w:t>
      </w:r>
      <w:r w:rsidR="00512468">
        <w:rPr>
          <w:rFonts w:ascii="Times New Roman" w:eastAsia="宋体" w:hAnsi="Times New Roman" w:cs="Times New Roman"/>
          <w:sz w:val="24"/>
          <w:szCs w:val="24"/>
        </w:rPr>
        <w:t xml:space="preserve"> try to figure out how Spinoza’</w:t>
      </w:r>
      <w:r w:rsidR="00512468">
        <w:rPr>
          <w:rFonts w:ascii="Times New Roman" w:eastAsia="宋体" w:hAnsi="Times New Roman" w:cs="Times New Roman" w:hint="eastAsia"/>
          <w:sz w:val="24"/>
          <w:szCs w:val="24"/>
        </w:rPr>
        <w:t>s</w:t>
      </w:r>
      <w:r w:rsidR="00512468">
        <w:rPr>
          <w:rFonts w:ascii="Times New Roman" w:eastAsia="宋体" w:hAnsi="Times New Roman" w:cs="Times New Roman"/>
          <w:sz w:val="24"/>
          <w:szCs w:val="24"/>
        </w:rPr>
        <w:t xml:space="preserve"> thoughts is </w:t>
      </w:r>
      <w:r w:rsidR="006075A7">
        <w:rPr>
          <w:rFonts w:ascii="Times New Roman" w:eastAsia="宋体" w:hAnsi="Times New Roman" w:cs="Times New Roman"/>
          <w:sz w:val="24"/>
          <w:szCs w:val="24"/>
        </w:rPr>
        <w:t xml:space="preserve">converted into the fellow traveler of proletariat by </w:t>
      </w:r>
      <w:r w:rsidR="00B46AA9">
        <w:rPr>
          <w:rFonts w:ascii="Times New Roman" w:eastAsia="宋体" w:hAnsi="Times New Roman" w:cs="Times New Roman"/>
          <w:sz w:val="24"/>
          <w:szCs w:val="24"/>
        </w:rPr>
        <w:t xml:space="preserve">Negri. Multitude and democracy </w:t>
      </w:r>
      <w:r w:rsidR="00B1398A">
        <w:rPr>
          <w:rFonts w:ascii="Times New Roman" w:eastAsia="宋体" w:hAnsi="Times New Roman" w:cs="Times New Roman"/>
          <w:sz w:val="24"/>
          <w:szCs w:val="24"/>
        </w:rPr>
        <w:t xml:space="preserve">will be </w:t>
      </w:r>
      <w:r w:rsidR="00B46AA9">
        <w:rPr>
          <w:rFonts w:ascii="Times New Roman" w:eastAsia="宋体" w:hAnsi="Times New Roman" w:cs="Times New Roman"/>
          <w:sz w:val="24"/>
          <w:szCs w:val="24"/>
        </w:rPr>
        <w:t>the central concept</w:t>
      </w:r>
      <w:r w:rsidR="00B1398A">
        <w:rPr>
          <w:rFonts w:ascii="Times New Roman" w:eastAsia="宋体" w:hAnsi="Times New Roman" w:cs="Times New Roman"/>
          <w:sz w:val="24"/>
          <w:szCs w:val="24"/>
        </w:rPr>
        <w:t>s which we investigate</w:t>
      </w:r>
      <w:r w:rsidR="00B46AA9">
        <w:rPr>
          <w:rFonts w:ascii="Times New Roman" w:eastAsia="宋体" w:hAnsi="Times New Roman" w:cs="Times New Roman"/>
          <w:sz w:val="24"/>
          <w:szCs w:val="24"/>
        </w:rPr>
        <w:t>.</w:t>
      </w:r>
      <w:r w:rsidR="006075A7">
        <w:rPr>
          <w:rFonts w:ascii="Times New Roman" w:eastAsia="宋体" w:hAnsi="Times New Roman" w:cs="Times New Roman"/>
          <w:sz w:val="24"/>
          <w:szCs w:val="24"/>
        </w:rPr>
        <w:t>Finally,we will evaluate on this spinozan elucidation,that is, it overcomes the contradiction between freedom and obedience,spontaneity and organization</w:t>
      </w:r>
      <w:r w:rsidR="009925A9">
        <w:rPr>
          <w:rFonts w:ascii="Times New Roman" w:eastAsia="宋体" w:hAnsi="Times New Roman" w:cs="Times New Roman"/>
          <w:sz w:val="24"/>
          <w:szCs w:val="24"/>
        </w:rPr>
        <w:t xml:space="preserve"> theoratically</w:t>
      </w:r>
      <w:r w:rsidR="006075A7">
        <w:rPr>
          <w:rFonts w:ascii="Times New Roman" w:eastAsia="宋体" w:hAnsi="Times New Roman" w:cs="Times New Roman"/>
          <w:sz w:val="24"/>
          <w:szCs w:val="24"/>
        </w:rPr>
        <w:t>,but it lacks the ultimate goal and is faced with practical dilemma,which is its main limitation</w:t>
      </w:r>
      <w:r w:rsidR="00B1398A">
        <w:rPr>
          <w:rFonts w:ascii="Times New Roman" w:eastAsia="宋体" w:hAnsi="Times New Roman" w:cs="Times New Roman"/>
          <w:sz w:val="24"/>
          <w:szCs w:val="24"/>
        </w:rPr>
        <w:t>s.</w:t>
      </w:r>
    </w:p>
    <w:p w:rsidR="006075A7" w:rsidRPr="002D0B10" w:rsidRDefault="006075A7" w:rsidP="003242F4">
      <w:pPr>
        <w:spacing w:line="360" w:lineRule="auto"/>
        <w:rPr>
          <w:rFonts w:ascii="Times New Roman" w:eastAsia="宋体" w:hAnsi="Times New Roman" w:cs="Times New Roman"/>
          <w:sz w:val="24"/>
          <w:szCs w:val="24"/>
        </w:rPr>
      </w:pPr>
      <w:r w:rsidRPr="00B46AA9">
        <w:rPr>
          <w:rFonts w:ascii="Times New Roman" w:eastAsia="宋体" w:hAnsi="Times New Roman" w:cs="Times New Roman" w:hint="eastAsia"/>
          <w:b/>
          <w:sz w:val="24"/>
          <w:szCs w:val="24"/>
        </w:rPr>
        <w:t>K</w:t>
      </w:r>
      <w:r w:rsidRPr="00B46AA9">
        <w:rPr>
          <w:rFonts w:ascii="Times New Roman" w:eastAsia="宋体" w:hAnsi="Times New Roman" w:cs="Times New Roman"/>
          <w:b/>
          <w:sz w:val="24"/>
          <w:szCs w:val="24"/>
        </w:rPr>
        <w:t>eywords</w:t>
      </w:r>
      <w:r>
        <w:rPr>
          <w:rFonts w:ascii="Times New Roman" w:eastAsia="宋体" w:hAnsi="Times New Roman" w:cs="Times New Roman"/>
          <w:sz w:val="24"/>
          <w:szCs w:val="24"/>
        </w:rPr>
        <w:t>:Negri</w:t>
      </w:r>
      <w:r w:rsidR="00B46AA9">
        <w:rPr>
          <w:rFonts w:ascii="Times New Roman" w:eastAsia="宋体" w:hAnsi="Times New Roman" w:cs="Times New Roman"/>
          <w:sz w:val="24"/>
          <w:szCs w:val="24"/>
        </w:rPr>
        <w:t>;multitude</w:t>
      </w:r>
      <w:r w:rsidR="00B46AA9">
        <w:rPr>
          <w:rFonts w:ascii="Times New Roman" w:eastAsia="宋体" w:hAnsi="Times New Roman" w:cs="Times New Roman" w:hint="eastAsia"/>
          <w:sz w:val="24"/>
          <w:szCs w:val="24"/>
        </w:rPr>
        <w:t>;</w:t>
      </w:r>
      <w:r w:rsidR="00B46AA9">
        <w:rPr>
          <w:rFonts w:ascii="Times New Roman" w:eastAsia="宋体" w:hAnsi="Times New Roman" w:cs="Times New Roman"/>
          <w:sz w:val="24"/>
          <w:szCs w:val="24"/>
        </w:rPr>
        <w:t>Spinoza;democracy;commonwealth;autonomy</w:t>
      </w:r>
    </w:p>
    <w:p w:rsidR="002D0B10" w:rsidRDefault="002D0B10" w:rsidP="006075A7">
      <w:pPr>
        <w:spacing w:line="360" w:lineRule="auto"/>
        <w:rPr>
          <w:rFonts w:ascii="宋体" w:eastAsia="宋体" w:hAnsi="宋体"/>
          <w:sz w:val="24"/>
          <w:szCs w:val="24"/>
        </w:rPr>
      </w:pPr>
    </w:p>
    <w:p w:rsidR="002D0B10" w:rsidRDefault="002D0B10" w:rsidP="00A64267">
      <w:pPr>
        <w:spacing w:line="578" w:lineRule="auto"/>
        <w:rPr>
          <w:rFonts w:ascii="宋体" w:eastAsia="宋体" w:hAnsi="宋体"/>
          <w:sz w:val="24"/>
          <w:szCs w:val="24"/>
        </w:rPr>
      </w:pPr>
    </w:p>
    <w:p w:rsidR="002D0B10" w:rsidRDefault="002D0B10" w:rsidP="00A64267">
      <w:pPr>
        <w:spacing w:line="578" w:lineRule="auto"/>
        <w:rPr>
          <w:rFonts w:ascii="宋体" w:eastAsia="宋体" w:hAnsi="宋体"/>
          <w:sz w:val="24"/>
          <w:szCs w:val="24"/>
        </w:rPr>
      </w:pPr>
    </w:p>
    <w:p w:rsidR="002D0B10" w:rsidRDefault="002D0B10" w:rsidP="00A64267">
      <w:pPr>
        <w:spacing w:line="578" w:lineRule="auto"/>
        <w:rPr>
          <w:rFonts w:ascii="宋体" w:eastAsia="宋体" w:hAnsi="宋体"/>
          <w:sz w:val="24"/>
          <w:szCs w:val="24"/>
        </w:rPr>
      </w:pPr>
    </w:p>
    <w:p w:rsidR="002D0B10" w:rsidRDefault="002D0B10" w:rsidP="00A64267">
      <w:pPr>
        <w:spacing w:line="578" w:lineRule="auto"/>
        <w:rPr>
          <w:rFonts w:ascii="宋体" w:eastAsia="宋体" w:hAnsi="宋体"/>
          <w:sz w:val="24"/>
          <w:szCs w:val="24"/>
        </w:rPr>
      </w:pPr>
    </w:p>
    <w:p w:rsidR="002D0B10" w:rsidRDefault="002D0B10" w:rsidP="00A64267">
      <w:pPr>
        <w:spacing w:line="578" w:lineRule="auto"/>
        <w:rPr>
          <w:rFonts w:ascii="宋体" w:eastAsia="宋体" w:hAnsi="宋体"/>
          <w:sz w:val="24"/>
          <w:szCs w:val="24"/>
        </w:rPr>
      </w:pPr>
    </w:p>
    <w:p w:rsidR="002D0B10" w:rsidRDefault="002D0B10" w:rsidP="00A64267">
      <w:pPr>
        <w:spacing w:line="578" w:lineRule="auto"/>
        <w:rPr>
          <w:rFonts w:ascii="宋体" w:eastAsia="宋体" w:hAnsi="宋体"/>
          <w:sz w:val="24"/>
          <w:szCs w:val="24"/>
        </w:rPr>
      </w:pPr>
    </w:p>
    <w:p w:rsidR="002D0B10" w:rsidRPr="00A64267" w:rsidRDefault="002D0B10" w:rsidP="00A64267">
      <w:pPr>
        <w:spacing w:line="578" w:lineRule="auto"/>
        <w:rPr>
          <w:rFonts w:ascii="宋体" w:eastAsia="宋体" w:hAnsi="宋体"/>
          <w:sz w:val="24"/>
          <w:szCs w:val="24"/>
        </w:rPr>
      </w:pPr>
    </w:p>
    <w:sdt>
      <w:sdtPr>
        <w:rPr>
          <w:rFonts w:asciiTheme="minorHAnsi" w:eastAsiaTheme="minorEastAsia" w:hAnsiTheme="minorHAnsi" w:cstheme="minorBidi"/>
          <w:color w:val="auto"/>
          <w:kern w:val="2"/>
          <w:sz w:val="21"/>
          <w:szCs w:val="22"/>
          <w:lang w:val="zh-CN"/>
        </w:rPr>
        <w:id w:val="-422338353"/>
        <w:docPartObj>
          <w:docPartGallery w:val="Table of Contents"/>
          <w:docPartUnique/>
        </w:docPartObj>
      </w:sdtPr>
      <w:sdtEndPr>
        <w:rPr>
          <w:rFonts w:ascii="宋体" w:eastAsia="宋体" w:hAnsi="宋体"/>
          <w:b/>
          <w:bCs/>
        </w:rPr>
      </w:sdtEndPr>
      <w:sdtContent>
        <w:p w:rsidR="00B60363" w:rsidRPr="0071500B" w:rsidRDefault="00B60363" w:rsidP="00B60363">
          <w:pPr>
            <w:pStyle w:val="TOC"/>
            <w:ind w:firstLineChars="100" w:firstLine="210"/>
            <w:jc w:val="center"/>
            <w:rPr>
              <w:rFonts w:ascii="黑体" w:eastAsia="黑体" w:hAnsi="黑体"/>
              <w:lang w:val="zh-CN"/>
            </w:rPr>
          </w:pPr>
          <w:r w:rsidRPr="0071500B">
            <w:rPr>
              <w:rFonts w:ascii="黑体" w:eastAsia="黑体" w:hAnsi="黑体" w:hint="eastAsia"/>
              <w:color w:val="000000" w:themeColor="text1"/>
              <w:lang w:val="zh-CN"/>
            </w:rPr>
            <w:t xml:space="preserve">目 </w:t>
          </w:r>
          <w:r w:rsidRPr="0071500B">
            <w:rPr>
              <w:rFonts w:ascii="黑体" w:eastAsia="黑体" w:hAnsi="黑体"/>
              <w:color w:val="000000" w:themeColor="text1"/>
              <w:lang w:val="zh-CN"/>
            </w:rPr>
            <w:t xml:space="preserve"> </w:t>
          </w:r>
          <w:r w:rsidRPr="0071500B">
            <w:rPr>
              <w:rFonts w:ascii="黑体" w:eastAsia="黑体" w:hAnsi="黑体" w:hint="eastAsia"/>
              <w:color w:val="000000" w:themeColor="text1"/>
              <w:lang w:val="zh-CN"/>
            </w:rPr>
            <w:t>录</w:t>
          </w:r>
        </w:p>
        <w:p w:rsidR="0071500B" w:rsidRPr="0071500B" w:rsidRDefault="00B60363">
          <w:pPr>
            <w:pStyle w:val="TOC1"/>
            <w:rPr>
              <w:rFonts w:cstheme="minorBidi"/>
              <w:kern w:val="2"/>
              <w:sz w:val="21"/>
              <w:szCs w:val="22"/>
            </w:rPr>
          </w:pPr>
          <w:r w:rsidRPr="0071500B">
            <w:fldChar w:fldCharType="begin"/>
          </w:r>
          <w:r w:rsidRPr="0071500B">
            <w:instrText xml:space="preserve"> TOC \o "1-3" \h \z \u </w:instrText>
          </w:r>
          <w:r w:rsidRPr="0071500B">
            <w:fldChar w:fldCharType="separate"/>
          </w:r>
          <w:hyperlink w:anchor="_Toc7112640" w:history="1">
            <w:r w:rsidR="0071500B" w:rsidRPr="0071500B">
              <w:rPr>
                <w:rStyle w:val="a3"/>
              </w:rPr>
              <w:t>引言</w:t>
            </w:r>
            <w:r w:rsidR="0071500B">
              <w:rPr>
                <w:rStyle w:val="a3"/>
                <w:rFonts w:hint="eastAsia"/>
              </w:rPr>
              <w:t xml:space="preserve"> </w:t>
            </w:r>
            <w:r w:rsidR="0071500B">
              <w:rPr>
                <w:rStyle w:val="a3"/>
              </w:rPr>
              <w:t xml:space="preserve"> </w:t>
            </w:r>
            <w:r w:rsidR="0071500B" w:rsidRPr="0071500B">
              <w:rPr>
                <w:webHidden/>
              </w:rPr>
              <w:tab/>
            </w:r>
            <w:r w:rsidR="0071500B" w:rsidRPr="0071500B">
              <w:rPr>
                <w:webHidden/>
              </w:rPr>
              <w:fldChar w:fldCharType="begin"/>
            </w:r>
            <w:r w:rsidR="0071500B" w:rsidRPr="0071500B">
              <w:rPr>
                <w:webHidden/>
              </w:rPr>
              <w:instrText xml:space="preserve"> PAGEREF _Toc7112640 \h </w:instrText>
            </w:r>
            <w:r w:rsidR="0071500B" w:rsidRPr="0071500B">
              <w:rPr>
                <w:webHidden/>
              </w:rPr>
            </w:r>
            <w:r w:rsidR="0071500B" w:rsidRPr="0071500B">
              <w:rPr>
                <w:webHidden/>
              </w:rPr>
              <w:fldChar w:fldCharType="separate"/>
            </w:r>
            <w:r w:rsidR="0071500B" w:rsidRPr="0071500B">
              <w:rPr>
                <w:webHidden/>
              </w:rPr>
              <w:t>5</w:t>
            </w:r>
            <w:r w:rsidR="0071500B" w:rsidRPr="0071500B">
              <w:rPr>
                <w:webHidden/>
              </w:rPr>
              <w:fldChar w:fldCharType="end"/>
            </w:r>
          </w:hyperlink>
        </w:p>
        <w:p w:rsidR="0071500B" w:rsidRPr="0071500B" w:rsidRDefault="00E2797E">
          <w:pPr>
            <w:pStyle w:val="TOC1"/>
            <w:rPr>
              <w:rFonts w:cstheme="minorBidi"/>
              <w:kern w:val="2"/>
              <w:sz w:val="21"/>
              <w:szCs w:val="22"/>
            </w:rPr>
          </w:pPr>
          <w:hyperlink w:anchor="_Toc7112641" w:history="1">
            <w:r w:rsidR="0071500B" w:rsidRPr="0071500B">
              <w:rPr>
                <w:rStyle w:val="a3"/>
              </w:rPr>
              <w:t>一、为何是斯宾诺莎？——当代斯宾诺莎复兴的线索</w:t>
            </w:r>
            <w:r w:rsidR="0071500B" w:rsidRPr="0071500B">
              <w:rPr>
                <w:webHidden/>
              </w:rPr>
              <w:tab/>
            </w:r>
            <w:r w:rsidR="0071500B" w:rsidRPr="0071500B">
              <w:rPr>
                <w:webHidden/>
              </w:rPr>
              <w:fldChar w:fldCharType="begin"/>
            </w:r>
            <w:r w:rsidR="0071500B" w:rsidRPr="0071500B">
              <w:rPr>
                <w:webHidden/>
              </w:rPr>
              <w:instrText xml:space="preserve"> PAGEREF _Toc7112641 \h </w:instrText>
            </w:r>
            <w:r w:rsidR="0071500B" w:rsidRPr="0071500B">
              <w:rPr>
                <w:webHidden/>
              </w:rPr>
            </w:r>
            <w:r w:rsidR="0071500B" w:rsidRPr="0071500B">
              <w:rPr>
                <w:webHidden/>
              </w:rPr>
              <w:fldChar w:fldCharType="separate"/>
            </w:r>
            <w:r w:rsidR="0071500B" w:rsidRPr="0071500B">
              <w:rPr>
                <w:webHidden/>
              </w:rPr>
              <w:t>7</w:t>
            </w:r>
            <w:r w:rsidR="0071500B" w:rsidRPr="0071500B">
              <w:rPr>
                <w:webHidden/>
              </w:rPr>
              <w:fldChar w:fldCharType="end"/>
            </w:r>
          </w:hyperlink>
        </w:p>
        <w:p w:rsidR="0071500B" w:rsidRPr="0071500B" w:rsidRDefault="00E2797E">
          <w:pPr>
            <w:pStyle w:val="TOC2"/>
            <w:rPr>
              <w:rFonts w:ascii="宋体" w:hAnsi="宋体" w:cstheme="minorBidi"/>
              <w:color w:val="auto"/>
              <w:kern w:val="2"/>
              <w:sz w:val="21"/>
              <w:szCs w:val="22"/>
            </w:rPr>
          </w:pPr>
          <w:hyperlink w:anchor="_Toc7112642" w:history="1">
            <w:r w:rsidR="0071500B" w:rsidRPr="0071500B">
              <w:rPr>
                <w:rStyle w:val="a3"/>
                <w:rFonts w:ascii="宋体" w:hAnsi="宋体"/>
              </w:rPr>
              <w:t>（一）阿尔都塞、巴里巴尔谱系下的斯宾诺莎</w:t>
            </w:r>
            <w:r w:rsidR="0071500B" w:rsidRPr="0071500B">
              <w:rPr>
                <w:rFonts w:ascii="宋体" w:hAnsi="宋体"/>
                <w:webHidden/>
              </w:rPr>
              <w:tab/>
            </w:r>
            <w:r w:rsidR="0071500B" w:rsidRPr="0071500B">
              <w:rPr>
                <w:rFonts w:ascii="宋体" w:hAnsi="宋体"/>
                <w:webHidden/>
              </w:rPr>
              <w:fldChar w:fldCharType="begin"/>
            </w:r>
            <w:r w:rsidR="0071500B" w:rsidRPr="0071500B">
              <w:rPr>
                <w:rFonts w:ascii="宋体" w:hAnsi="宋体"/>
                <w:webHidden/>
              </w:rPr>
              <w:instrText xml:space="preserve"> PAGEREF _Toc7112642 \h </w:instrText>
            </w:r>
            <w:r w:rsidR="0071500B" w:rsidRPr="0071500B">
              <w:rPr>
                <w:rFonts w:ascii="宋体" w:hAnsi="宋体"/>
                <w:webHidden/>
              </w:rPr>
            </w:r>
            <w:r w:rsidR="0071500B" w:rsidRPr="0071500B">
              <w:rPr>
                <w:rFonts w:ascii="宋体" w:hAnsi="宋体"/>
                <w:webHidden/>
              </w:rPr>
              <w:fldChar w:fldCharType="separate"/>
            </w:r>
            <w:r w:rsidR="0071500B" w:rsidRPr="0071500B">
              <w:rPr>
                <w:rFonts w:ascii="宋体" w:hAnsi="宋体"/>
                <w:webHidden/>
              </w:rPr>
              <w:t>7</w:t>
            </w:r>
            <w:r w:rsidR="0071500B" w:rsidRPr="0071500B">
              <w:rPr>
                <w:rFonts w:ascii="宋体" w:hAnsi="宋体"/>
                <w:webHidden/>
              </w:rPr>
              <w:fldChar w:fldCharType="end"/>
            </w:r>
          </w:hyperlink>
        </w:p>
        <w:p w:rsidR="0071500B" w:rsidRPr="0071500B" w:rsidRDefault="00E2797E">
          <w:pPr>
            <w:pStyle w:val="TOC2"/>
            <w:rPr>
              <w:rFonts w:ascii="宋体" w:hAnsi="宋体" w:cstheme="minorBidi"/>
              <w:color w:val="auto"/>
              <w:kern w:val="2"/>
              <w:sz w:val="21"/>
              <w:szCs w:val="22"/>
            </w:rPr>
          </w:pPr>
          <w:hyperlink w:anchor="_Toc7112643" w:history="1">
            <w:r w:rsidR="0071500B" w:rsidRPr="0071500B">
              <w:rPr>
                <w:rStyle w:val="a3"/>
                <w:rFonts w:ascii="宋体" w:hAnsi="宋体"/>
              </w:rPr>
              <w:t>（二）德勒兹-奈格里谱系下的斯宾诺莎</w:t>
            </w:r>
            <w:r w:rsidR="0071500B" w:rsidRPr="0071500B">
              <w:rPr>
                <w:rFonts w:ascii="宋体" w:hAnsi="宋体"/>
                <w:webHidden/>
              </w:rPr>
              <w:tab/>
            </w:r>
            <w:r w:rsidR="0071500B" w:rsidRPr="0071500B">
              <w:rPr>
                <w:rFonts w:ascii="宋体" w:hAnsi="宋体"/>
                <w:webHidden/>
              </w:rPr>
              <w:fldChar w:fldCharType="begin"/>
            </w:r>
            <w:r w:rsidR="0071500B" w:rsidRPr="0071500B">
              <w:rPr>
                <w:rFonts w:ascii="宋体" w:hAnsi="宋体"/>
                <w:webHidden/>
              </w:rPr>
              <w:instrText xml:space="preserve"> PAGEREF _Toc7112643 \h </w:instrText>
            </w:r>
            <w:r w:rsidR="0071500B" w:rsidRPr="0071500B">
              <w:rPr>
                <w:rFonts w:ascii="宋体" w:hAnsi="宋体"/>
                <w:webHidden/>
              </w:rPr>
            </w:r>
            <w:r w:rsidR="0071500B" w:rsidRPr="0071500B">
              <w:rPr>
                <w:rFonts w:ascii="宋体" w:hAnsi="宋体"/>
                <w:webHidden/>
              </w:rPr>
              <w:fldChar w:fldCharType="separate"/>
            </w:r>
            <w:r w:rsidR="0071500B" w:rsidRPr="0071500B">
              <w:rPr>
                <w:rFonts w:ascii="宋体" w:hAnsi="宋体"/>
                <w:webHidden/>
              </w:rPr>
              <w:t>9</w:t>
            </w:r>
            <w:r w:rsidR="0071500B" w:rsidRPr="0071500B">
              <w:rPr>
                <w:rFonts w:ascii="宋体" w:hAnsi="宋体"/>
                <w:webHidden/>
              </w:rPr>
              <w:fldChar w:fldCharType="end"/>
            </w:r>
          </w:hyperlink>
        </w:p>
        <w:p w:rsidR="0071500B" w:rsidRPr="0071500B" w:rsidRDefault="00E2797E">
          <w:pPr>
            <w:pStyle w:val="TOC1"/>
            <w:rPr>
              <w:rFonts w:cstheme="minorBidi"/>
              <w:kern w:val="2"/>
              <w:sz w:val="21"/>
              <w:szCs w:val="22"/>
            </w:rPr>
          </w:pPr>
          <w:hyperlink w:anchor="_Toc7112644" w:history="1">
            <w:r w:rsidR="0071500B" w:rsidRPr="0071500B">
              <w:rPr>
                <w:rStyle w:val="a3"/>
              </w:rPr>
              <w:t>二、成为诸众、制造诸众</w:t>
            </w:r>
            <w:r w:rsidR="0071500B" w:rsidRPr="0071500B">
              <w:rPr>
                <w:webHidden/>
              </w:rPr>
              <w:tab/>
            </w:r>
            <w:r w:rsidR="0071500B" w:rsidRPr="0071500B">
              <w:rPr>
                <w:webHidden/>
              </w:rPr>
              <w:fldChar w:fldCharType="begin"/>
            </w:r>
            <w:r w:rsidR="0071500B" w:rsidRPr="0071500B">
              <w:rPr>
                <w:webHidden/>
              </w:rPr>
              <w:instrText xml:space="preserve"> PAGEREF _Toc7112644 \h </w:instrText>
            </w:r>
            <w:r w:rsidR="0071500B" w:rsidRPr="0071500B">
              <w:rPr>
                <w:webHidden/>
              </w:rPr>
            </w:r>
            <w:r w:rsidR="0071500B" w:rsidRPr="0071500B">
              <w:rPr>
                <w:webHidden/>
              </w:rPr>
              <w:fldChar w:fldCharType="separate"/>
            </w:r>
            <w:r w:rsidR="0071500B" w:rsidRPr="0071500B">
              <w:rPr>
                <w:webHidden/>
              </w:rPr>
              <w:t>11</w:t>
            </w:r>
            <w:r w:rsidR="0071500B" w:rsidRPr="0071500B">
              <w:rPr>
                <w:webHidden/>
              </w:rPr>
              <w:fldChar w:fldCharType="end"/>
            </w:r>
          </w:hyperlink>
        </w:p>
        <w:p w:rsidR="0071500B" w:rsidRPr="0071500B" w:rsidRDefault="00E2797E">
          <w:pPr>
            <w:pStyle w:val="TOC2"/>
            <w:rPr>
              <w:rFonts w:ascii="宋体" w:hAnsi="宋体" w:cstheme="minorBidi"/>
              <w:color w:val="auto"/>
              <w:kern w:val="2"/>
              <w:sz w:val="21"/>
              <w:szCs w:val="22"/>
            </w:rPr>
          </w:pPr>
          <w:hyperlink w:anchor="_Toc7112645" w:history="1">
            <w:r w:rsidR="0071500B" w:rsidRPr="0071500B">
              <w:rPr>
                <w:rStyle w:val="a3"/>
                <w:rFonts w:ascii="宋体" w:hAnsi="宋体"/>
              </w:rPr>
              <w:t>（一）欲望、激情与暴力：斯宾诺莎对诸众的双重态度</w:t>
            </w:r>
            <w:r w:rsidR="0071500B" w:rsidRPr="0071500B">
              <w:rPr>
                <w:rFonts w:ascii="宋体" w:hAnsi="宋体"/>
                <w:webHidden/>
              </w:rPr>
              <w:tab/>
            </w:r>
            <w:r w:rsidR="0071500B" w:rsidRPr="0071500B">
              <w:rPr>
                <w:rFonts w:ascii="宋体" w:hAnsi="宋体"/>
                <w:webHidden/>
              </w:rPr>
              <w:fldChar w:fldCharType="begin"/>
            </w:r>
            <w:r w:rsidR="0071500B" w:rsidRPr="0071500B">
              <w:rPr>
                <w:rFonts w:ascii="宋体" w:hAnsi="宋体"/>
                <w:webHidden/>
              </w:rPr>
              <w:instrText xml:space="preserve"> PAGEREF _Toc7112645 \h </w:instrText>
            </w:r>
            <w:r w:rsidR="0071500B" w:rsidRPr="0071500B">
              <w:rPr>
                <w:rFonts w:ascii="宋体" w:hAnsi="宋体"/>
                <w:webHidden/>
              </w:rPr>
            </w:r>
            <w:r w:rsidR="0071500B" w:rsidRPr="0071500B">
              <w:rPr>
                <w:rFonts w:ascii="宋体" w:hAnsi="宋体"/>
                <w:webHidden/>
              </w:rPr>
              <w:fldChar w:fldCharType="separate"/>
            </w:r>
            <w:r w:rsidR="0071500B" w:rsidRPr="0071500B">
              <w:rPr>
                <w:rFonts w:ascii="宋体" w:hAnsi="宋体"/>
                <w:webHidden/>
              </w:rPr>
              <w:t>11</w:t>
            </w:r>
            <w:r w:rsidR="0071500B" w:rsidRPr="0071500B">
              <w:rPr>
                <w:rFonts w:ascii="宋体" w:hAnsi="宋体"/>
                <w:webHidden/>
              </w:rPr>
              <w:fldChar w:fldCharType="end"/>
            </w:r>
          </w:hyperlink>
        </w:p>
        <w:p w:rsidR="0071500B" w:rsidRPr="0071500B" w:rsidRDefault="00E2797E">
          <w:pPr>
            <w:pStyle w:val="TOC2"/>
            <w:rPr>
              <w:rFonts w:ascii="宋体" w:hAnsi="宋体" w:cstheme="minorBidi"/>
              <w:color w:val="auto"/>
              <w:kern w:val="2"/>
              <w:sz w:val="21"/>
              <w:szCs w:val="22"/>
            </w:rPr>
          </w:pPr>
          <w:hyperlink w:anchor="_Toc7112646" w:history="1">
            <w:r w:rsidR="0071500B" w:rsidRPr="0071500B">
              <w:rPr>
                <w:rStyle w:val="a3"/>
                <w:rFonts w:ascii="宋体" w:hAnsi="宋体"/>
              </w:rPr>
              <w:t>（二）形而上学与政治的统一：制造革命的诸众</w:t>
            </w:r>
            <w:r w:rsidR="0071500B" w:rsidRPr="0071500B">
              <w:rPr>
                <w:rFonts w:ascii="宋体" w:hAnsi="宋体"/>
                <w:webHidden/>
              </w:rPr>
              <w:tab/>
            </w:r>
            <w:r w:rsidR="0071500B" w:rsidRPr="0071500B">
              <w:rPr>
                <w:rFonts w:ascii="宋体" w:hAnsi="宋体"/>
                <w:webHidden/>
              </w:rPr>
              <w:fldChar w:fldCharType="begin"/>
            </w:r>
            <w:r w:rsidR="0071500B" w:rsidRPr="0071500B">
              <w:rPr>
                <w:rFonts w:ascii="宋体" w:hAnsi="宋体"/>
                <w:webHidden/>
              </w:rPr>
              <w:instrText xml:space="preserve"> PAGEREF _Toc7112646 \h </w:instrText>
            </w:r>
            <w:r w:rsidR="0071500B" w:rsidRPr="0071500B">
              <w:rPr>
                <w:rFonts w:ascii="宋体" w:hAnsi="宋体"/>
                <w:webHidden/>
              </w:rPr>
            </w:r>
            <w:r w:rsidR="0071500B" w:rsidRPr="0071500B">
              <w:rPr>
                <w:rFonts w:ascii="宋体" w:hAnsi="宋体"/>
                <w:webHidden/>
              </w:rPr>
              <w:fldChar w:fldCharType="separate"/>
            </w:r>
            <w:r w:rsidR="0071500B" w:rsidRPr="0071500B">
              <w:rPr>
                <w:rFonts w:ascii="宋体" w:hAnsi="宋体"/>
                <w:webHidden/>
              </w:rPr>
              <w:t>13</w:t>
            </w:r>
            <w:r w:rsidR="0071500B" w:rsidRPr="0071500B">
              <w:rPr>
                <w:rFonts w:ascii="宋体" w:hAnsi="宋体"/>
                <w:webHidden/>
              </w:rPr>
              <w:fldChar w:fldCharType="end"/>
            </w:r>
          </w:hyperlink>
        </w:p>
        <w:p w:rsidR="0071500B" w:rsidRPr="0071500B" w:rsidRDefault="00E2797E">
          <w:pPr>
            <w:pStyle w:val="TOC2"/>
            <w:rPr>
              <w:rFonts w:ascii="宋体" w:hAnsi="宋体" w:cstheme="minorBidi"/>
              <w:color w:val="auto"/>
              <w:kern w:val="2"/>
              <w:sz w:val="21"/>
              <w:szCs w:val="22"/>
            </w:rPr>
          </w:pPr>
          <w:hyperlink w:anchor="_Toc7112647" w:history="1">
            <w:r w:rsidR="0071500B" w:rsidRPr="0071500B">
              <w:rPr>
                <w:rStyle w:val="a3"/>
                <w:rFonts w:ascii="宋体" w:hAnsi="宋体"/>
              </w:rPr>
              <w:t>（三）技艺与革命：诸众定位的根本差异</w:t>
            </w:r>
            <w:r w:rsidR="0071500B" w:rsidRPr="0071500B">
              <w:rPr>
                <w:rFonts w:ascii="宋体" w:hAnsi="宋体"/>
                <w:webHidden/>
              </w:rPr>
              <w:tab/>
            </w:r>
            <w:r w:rsidR="0071500B" w:rsidRPr="0071500B">
              <w:rPr>
                <w:rFonts w:ascii="宋体" w:hAnsi="宋体"/>
                <w:webHidden/>
              </w:rPr>
              <w:fldChar w:fldCharType="begin"/>
            </w:r>
            <w:r w:rsidR="0071500B" w:rsidRPr="0071500B">
              <w:rPr>
                <w:rFonts w:ascii="宋体" w:hAnsi="宋体"/>
                <w:webHidden/>
              </w:rPr>
              <w:instrText xml:space="preserve"> PAGEREF _Toc7112647 \h </w:instrText>
            </w:r>
            <w:r w:rsidR="0071500B" w:rsidRPr="0071500B">
              <w:rPr>
                <w:rFonts w:ascii="宋体" w:hAnsi="宋体"/>
                <w:webHidden/>
              </w:rPr>
            </w:r>
            <w:r w:rsidR="0071500B" w:rsidRPr="0071500B">
              <w:rPr>
                <w:rFonts w:ascii="宋体" w:hAnsi="宋体"/>
                <w:webHidden/>
              </w:rPr>
              <w:fldChar w:fldCharType="separate"/>
            </w:r>
            <w:r w:rsidR="0071500B" w:rsidRPr="0071500B">
              <w:rPr>
                <w:rFonts w:ascii="宋体" w:hAnsi="宋体"/>
                <w:webHidden/>
              </w:rPr>
              <w:t>16</w:t>
            </w:r>
            <w:r w:rsidR="0071500B" w:rsidRPr="0071500B">
              <w:rPr>
                <w:rFonts w:ascii="宋体" w:hAnsi="宋体"/>
                <w:webHidden/>
              </w:rPr>
              <w:fldChar w:fldCharType="end"/>
            </w:r>
          </w:hyperlink>
        </w:p>
        <w:p w:rsidR="0071500B" w:rsidRPr="0071500B" w:rsidRDefault="00E2797E">
          <w:pPr>
            <w:pStyle w:val="TOC1"/>
            <w:rPr>
              <w:rFonts w:cstheme="minorBidi"/>
              <w:kern w:val="2"/>
              <w:sz w:val="21"/>
              <w:szCs w:val="22"/>
            </w:rPr>
          </w:pPr>
          <w:hyperlink w:anchor="_Toc7112648" w:history="1">
            <w:r w:rsidR="0071500B" w:rsidRPr="0071500B">
              <w:rPr>
                <w:rStyle w:val="a3"/>
              </w:rPr>
              <w:t>三、民主与重建民主</w:t>
            </w:r>
            <w:r w:rsidR="0071500B" w:rsidRPr="0071500B">
              <w:rPr>
                <w:webHidden/>
              </w:rPr>
              <w:tab/>
            </w:r>
            <w:r w:rsidR="0071500B" w:rsidRPr="0071500B">
              <w:rPr>
                <w:webHidden/>
              </w:rPr>
              <w:fldChar w:fldCharType="begin"/>
            </w:r>
            <w:r w:rsidR="0071500B" w:rsidRPr="0071500B">
              <w:rPr>
                <w:webHidden/>
              </w:rPr>
              <w:instrText xml:space="preserve"> PAGEREF _Toc7112648 \h </w:instrText>
            </w:r>
            <w:r w:rsidR="0071500B" w:rsidRPr="0071500B">
              <w:rPr>
                <w:webHidden/>
              </w:rPr>
            </w:r>
            <w:r w:rsidR="0071500B" w:rsidRPr="0071500B">
              <w:rPr>
                <w:webHidden/>
              </w:rPr>
              <w:fldChar w:fldCharType="separate"/>
            </w:r>
            <w:r w:rsidR="0071500B" w:rsidRPr="0071500B">
              <w:rPr>
                <w:webHidden/>
              </w:rPr>
              <w:t>17</w:t>
            </w:r>
            <w:r w:rsidR="0071500B" w:rsidRPr="0071500B">
              <w:rPr>
                <w:webHidden/>
              </w:rPr>
              <w:fldChar w:fldCharType="end"/>
            </w:r>
          </w:hyperlink>
        </w:p>
        <w:p w:rsidR="0071500B" w:rsidRPr="0071500B" w:rsidRDefault="00E2797E">
          <w:pPr>
            <w:pStyle w:val="TOC2"/>
            <w:rPr>
              <w:rFonts w:ascii="宋体" w:hAnsi="宋体" w:cstheme="minorBidi"/>
              <w:color w:val="auto"/>
              <w:kern w:val="2"/>
              <w:sz w:val="21"/>
              <w:szCs w:val="22"/>
            </w:rPr>
          </w:pPr>
          <w:hyperlink w:anchor="_Toc7112649" w:history="1">
            <w:r w:rsidR="0071500B" w:rsidRPr="0071500B">
              <w:rPr>
                <w:rStyle w:val="a3"/>
                <w:rFonts w:ascii="宋体" w:hAnsi="宋体"/>
              </w:rPr>
              <w:t>（一）斯宾诺莎：决定论下的政治自由与民主</w:t>
            </w:r>
            <w:r w:rsidR="0071500B" w:rsidRPr="0071500B">
              <w:rPr>
                <w:rFonts w:ascii="宋体" w:hAnsi="宋体"/>
                <w:webHidden/>
              </w:rPr>
              <w:tab/>
            </w:r>
            <w:r w:rsidR="0071500B" w:rsidRPr="0071500B">
              <w:rPr>
                <w:rFonts w:ascii="宋体" w:hAnsi="宋体"/>
                <w:webHidden/>
              </w:rPr>
              <w:fldChar w:fldCharType="begin"/>
            </w:r>
            <w:r w:rsidR="0071500B" w:rsidRPr="0071500B">
              <w:rPr>
                <w:rFonts w:ascii="宋体" w:hAnsi="宋体"/>
                <w:webHidden/>
              </w:rPr>
              <w:instrText xml:space="preserve"> PAGEREF _Toc7112649 \h </w:instrText>
            </w:r>
            <w:r w:rsidR="0071500B" w:rsidRPr="0071500B">
              <w:rPr>
                <w:rFonts w:ascii="宋体" w:hAnsi="宋体"/>
                <w:webHidden/>
              </w:rPr>
            </w:r>
            <w:r w:rsidR="0071500B" w:rsidRPr="0071500B">
              <w:rPr>
                <w:rFonts w:ascii="宋体" w:hAnsi="宋体"/>
                <w:webHidden/>
              </w:rPr>
              <w:fldChar w:fldCharType="separate"/>
            </w:r>
            <w:r w:rsidR="0071500B" w:rsidRPr="0071500B">
              <w:rPr>
                <w:rFonts w:ascii="宋体" w:hAnsi="宋体"/>
                <w:webHidden/>
              </w:rPr>
              <w:t>17</w:t>
            </w:r>
            <w:r w:rsidR="0071500B" w:rsidRPr="0071500B">
              <w:rPr>
                <w:rFonts w:ascii="宋体" w:hAnsi="宋体"/>
                <w:webHidden/>
              </w:rPr>
              <w:fldChar w:fldCharType="end"/>
            </w:r>
          </w:hyperlink>
        </w:p>
        <w:p w:rsidR="0071500B" w:rsidRPr="0071500B" w:rsidRDefault="00E2797E">
          <w:pPr>
            <w:pStyle w:val="TOC2"/>
            <w:rPr>
              <w:rFonts w:ascii="宋体" w:hAnsi="宋体" w:cstheme="minorBidi"/>
              <w:color w:val="auto"/>
              <w:kern w:val="2"/>
              <w:sz w:val="21"/>
              <w:szCs w:val="22"/>
            </w:rPr>
          </w:pPr>
          <w:hyperlink w:anchor="_Toc7112650" w:history="1">
            <w:r w:rsidR="0071500B" w:rsidRPr="0071500B">
              <w:rPr>
                <w:rStyle w:val="a3"/>
                <w:rFonts w:ascii="宋体" w:hAnsi="宋体"/>
              </w:rPr>
              <w:t>（二）生命政治生产与共同性：重构民主</w:t>
            </w:r>
            <w:r w:rsidR="0071500B" w:rsidRPr="0071500B">
              <w:rPr>
                <w:rFonts w:ascii="宋体" w:hAnsi="宋体"/>
                <w:webHidden/>
              </w:rPr>
              <w:tab/>
            </w:r>
            <w:r w:rsidR="0071500B" w:rsidRPr="0071500B">
              <w:rPr>
                <w:rFonts w:ascii="宋体" w:hAnsi="宋体"/>
                <w:webHidden/>
              </w:rPr>
              <w:fldChar w:fldCharType="begin"/>
            </w:r>
            <w:r w:rsidR="0071500B" w:rsidRPr="0071500B">
              <w:rPr>
                <w:rFonts w:ascii="宋体" w:hAnsi="宋体"/>
                <w:webHidden/>
              </w:rPr>
              <w:instrText xml:space="preserve"> PAGEREF _Toc7112650 \h </w:instrText>
            </w:r>
            <w:r w:rsidR="0071500B" w:rsidRPr="0071500B">
              <w:rPr>
                <w:rFonts w:ascii="宋体" w:hAnsi="宋体"/>
                <w:webHidden/>
              </w:rPr>
            </w:r>
            <w:r w:rsidR="0071500B" w:rsidRPr="0071500B">
              <w:rPr>
                <w:rFonts w:ascii="宋体" w:hAnsi="宋体"/>
                <w:webHidden/>
              </w:rPr>
              <w:fldChar w:fldCharType="separate"/>
            </w:r>
            <w:r w:rsidR="0071500B" w:rsidRPr="0071500B">
              <w:rPr>
                <w:rFonts w:ascii="宋体" w:hAnsi="宋体"/>
                <w:webHidden/>
              </w:rPr>
              <w:t>21</w:t>
            </w:r>
            <w:r w:rsidR="0071500B" w:rsidRPr="0071500B">
              <w:rPr>
                <w:rFonts w:ascii="宋体" w:hAnsi="宋体"/>
                <w:webHidden/>
              </w:rPr>
              <w:fldChar w:fldCharType="end"/>
            </w:r>
          </w:hyperlink>
        </w:p>
        <w:p w:rsidR="0071500B" w:rsidRPr="0071500B" w:rsidRDefault="00E2797E">
          <w:pPr>
            <w:pStyle w:val="TOC3"/>
            <w:rPr>
              <w:rFonts w:ascii="宋体" w:hAnsi="宋体" w:cstheme="minorBidi"/>
              <w:color w:val="auto"/>
              <w:kern w:val="2"/>
              <w:sz w:val="21"/>
              <w:szCs w:val="22"/>
            </w:rPr>
          </w:pPr>
          <w:hyperlink w:anchor="_Toc7112651" w:history="1">
            <w:r w:rsidR="0071500B" w:rsidRPr="0071500B">
              <w:rPr>
                <w:rStyle w:val="a3"/>
                <w:rFonts w:ascii="宋体" w:hAnsi="宋体"/>
              </w:rPr>
              <w:t>1、奈格里民主的内涵</w:t>
            </w:r>
            <w:r w:rsidR="0071500B" w:rsidRPr="0071500B">
              <w:rPr>
                <w:rFonts w:ascii="宋体" w:hAnsi="宋体"/>
                <w:webHidden/>
              </w:rPr>
              <w:tab/>
            </w:r>
            <w:r w:rsidR="0071500B" w:rsidRPr="0071500B">
              <w:rPr>
                <w:rFonts w:ascii="宋体" w:hAnsi="宋体"/>
                <w:webHidden/>
              </w:rPr>
              <w:fldChar w:fldCharType="begin"/>
            </w:r>
            <w:r w:rsidR="0071500B" w:rsidRPr="0071500B">
              <w:rPr>
                <w:rFonts w:ascii="宋体" w:hAnsi="宋体"/>
                <w:webHidden/>
              </w:rPr>
              <w:instrText xml:space="preserve"> PAGEREF _Toc7112651 \h </w:instrText>
            </w:r>
            <w:r w:rsidR="0071500B" w:rsidRPr="0071500B">
              <w:rPr>
                <w:rFonts w:ascii="宋体" w:hAnsi="宋体"/>
                <w:webHidden/>
              </w:rPr>
            </w:r>
            <w:r w:rsidR="0071500B" w:rsidRPr="0071500B">
              <w:rPr>
                <w:rFonts w:ascii="宋体" w:hAnsi="宋体"/>
                <w:webHidden/>
              </w:rPr>
              <w:fldChar w:fldCharType="separate"/>
            </w:r>
            <w:r w:rsidR="0071500B" w:rsidRPr="0071500B">
              <w:rPr>
                <w:rFonts w:ascii="宋体" w:hAnsi="宋体"/>
                <w:webHidden/>
              </w:rPr>
              <w:t>21</w:t>
            </w:r>
            <w:r w:rsidR="0071500B" w:rsidRPr="0071500B">
              <w:rPr>
                <w:rFonts w:ascii="宋体" w:hAnsi="宋体"/>
                <w:webHidden/>
              </w:rPr>
              <w:fldChar w:fldCharType="end"/>
            </w:r>
          </w:hyperlink>
        </w:p>
        <w:p w:rsidR="0071500B" w:rsidRPr="0071500B" w:rsidRDefault="00E2797E">
          <w:pPr>
            <w:pStyle w:val="TOC3"/>
            <w:rPr>
              <w:rFonts w:ascii="宋体" w:hAnsi="宋体" w:cstheme="minorBidi"/>
              <w:color w:val="auto"/>
              <w:kern w:val="2"/>
              <w:sz w:val="21"/>
              <w:szCs w:val="22"/>
            </w:rPr>
          </w:pPr>
          <w:hyperlink w:anchor="_Toc7112652" w:history="1">
            <w:r w:rsidR="0071500B" w:rsidRPr="0071500B">
              <w:rPr>
                <w:rStyle w:val="a3"/>
                <w:rFonts w:ascii="宋体" w:hAnsi="宋体"/>
              </w:rPr>
              <w:t>2、民主与革命的张力</w:t>
            </w:r>
            <w:r w:rsidR="0071500B" w:rsidRPr="0071500B">
              <w:rPr>
                <w:rFonts w:ascii="宋体" w:hAnsi="宋体"/>
                <w:webHidden/>
              </w:rPr>
              <w:tab/>
            </w:r>
            <w:r w:rsidR="0071500B" w:rsidRPr="0071500B">
              <w:rPr>
                <w:rFonts w:ascii="宋体" w:hAnsi="宋体"/>
                <w:webHidden/>
              </w:rPr>
              <w:fldChar w:fldCharType="begin"/>
            </w:r>
            <w:r w:rsidR="0071500B" w:rsidRPr="0071500B">
              <w:rPr>
                <w:rFonts w:ascii="宋体" w:hAnsi="宋体"/>
                <w:webHidden/>
              </w:rPr>
              <w:instrText xml:space="preserve"> PAGEREF _Toc7112652 \h </w:instrText>
            </w:r>
            <w:r w:rsidR="0071500B" w:rsidRPr="0071500B">
              <w:rPr>
                <w:rFonts w:ascii="宋体" w:hAnsi="宋体"/>
                <w:webHidden/>
              </w:rPr>
            </w:r>
            <w:r w:rsidR="0071500B" w:rsidRPr="0071500B">
              <w:rPr>
                <w:rFonts w:ascii="宋体" w:hAnsi="宋体"/>
                <w:webHidden/>
              </w:rPr>
              <w:fldChar w:fldCharType="separate"/>
            </w:r>
            <w:r w:rsidR="0071500B" w:rsidRPr="0071500B">
              <w:rPr>
                <w:rFonts w:ascii="宋体" w:hAnsi="宋体"/>
                <w:webHidden/>
              </w:rPr>
              <w:t>22</w:t>
            </w:r>
            <w:r w:rsidR="0071500B" w:rsidRPr="0071500B">
              <w:rPr>
                <w:rFonts w:ascii="宋体" w:hAnsi="宋体"/>
                <w:webHidden/>
              </w:rPr>
              <w:fldChar w:fldCharType="end"/>
            </w:r>
          </w:hyperlink>
        </w:p>
        <w:p w:rsidR="0071500B" w:rsidRPr="0071500B" w:rsidRDefault="00E2797E">
          <w:pPr>
            <w:pStyle w:val="TOC3"/>
            <w:rPr>
              <w:rFonts w:ascii="宋体" w:hAnsi="宋体" w:cstheme="minorBidi"/>
              <w:color w:val="auto"/>
              <w:kern w:val="2"/>
              <w:sz w:val="21"/>
              <w:szCs w:val="22"/>
            </w:rPr>
          </w:pPr>
          <w:hyperlink w:anchor="_Toc7112653" w:history="1">
            <w:r w:rsidR="0071500B" w:rsidRPr="0071500B">
              <w:rPr>
                <w:rStyle w:val="a3"/>
                <w:rFonts w:ascii="宋体" w:hAnsi="宋体"/>
              </w:rPr>
              <w:t>3、对诸众民主两大问题的回应</w:t>
            </w:r>
            <w:r w:rsidR="0071500B" w:rsidRPr="0071500B">
              <w:rPr>
                <w:rFonts w:ascii="宋体" w:hAnsi="宋体"/>
                <w:webHidden/>
              </w:rPr>
              <w:tab/>
            </w:r>
            <w:r w:rsidR="0071500B" w:rsidRPr="0071500B">
              <w:rPr>
                <w:rFonts w:ascii="宋体" w:hAnsi="宋体"/>
                <w:webHidden/>
              </w:rPr>
              <w:fldChar w:fldCharType="begin"/>
            </w:r>
            <w:r w:rsidR="0071500B" w:rsidRPr="0071500B">
              <w:rPr>
                <w:rFonts w:ascii="宋体" w:hAnsi="宋体"/>
                <w:webHidden/>
              </w:rPr>
              <w:instrText xml:space="preserve"> PAGEREF _Toc7112653 \h </w:instrText>
            </w:r>
            <w:r w:rsidR="0071500B" w:rsidRPr="0071500B">
              <w:rPr>
                <w:rFonts w:ascii="宋体" w:hAnsi="宋体"/>
                <w:webHidden/>
              </w:rPr>
            </w:r>
            <w:r w:rsidR="0071500B" w:rsidRPr="0071500B">
              <w:rPr>
                <w:rFonts w:ascii="宋体" w:hAnsi="宋体"/>
                <w:webHidden/>
              </w:rPr>
              <w:fldChar w:fldCharType="separate"/>
            </w:r>
            <w:r w:rsidR="0071500B" w:rsidRPr="0071500B">
              <w:rPr>
                <w:rFonts w:ascii="宋体" w:hAnsi="宋体"/>
                <w:webHidden/>
              </w:rPr>
              <w:t>23</w:t>
            </w:r>
            <w:r w:rsidR="0071500B" w:rsidRPr="0071500B">
              <w:rPr>
                <w:rFonts w:ascii="宋体" w:hAnsi="宋体"/>
                <w:webHidden/>
              </w:rPr>
              <w:fldChar w:fldCharType="end"/>
            </w:r>
          </w:hyperlink>
        </w:p>
        <w:p w:rsidR="0071500B" w:rsidRPr="0071500B" w:rsidRDefault="00E2797E">
          <w:pPr>
            <w:pStyle w:val="TOC1"/>
            <w:rPr>
              <w:rFonts w:cstheme="minorBidi"/>
              <w:kern w:val="2"/>
              <w:sz w:val="21"/>
              <w:szCs w:val="22"/>
            </w:rPr>
          </w:pPr>
          <w:hyperlink w:anchor="_Toc7112654" w:history="1">
            <w:r w:rsidR="0071500B" w:rsidRPr="0071500B">
              <w:rPr>
                <w:rStyle w:val="a3"/>
              </w:rPr>
              <w:t>四、对奈格里的斯宾诺莎尝试的反思</w:t>
            </w:r>
            <w:r w:rsidR="0071500B" w:rsidRPr="0071500B">
              <w:rPr>
                <w:webHidden/>
              </w:rPr>
              <w:tab/>
            </w:r>
            <w:r w:rsidR="0071500B" w:rsidRPr="0071500B">
              <w:rPr>
                <w:webHidden/>
              </w:rPr>
              <w:fldChar w:fldCharType="begin"/>
            </w:r>
            <w:r w:rsidR="0071500B" w:rsidRPr="0071500B">
              <w:rPr>
                <w:webHidden/>
              </w:rPr>
              <w:instrText xml:space="preserve"> PAGEREF _Toc7112654 \h </w:instrText>
            </w:r>
            <w:r w:rsidR="0071500B" w:rsidRPr="0071500B">
              <w:rPr>
                <w:webHidden/>
              </w:rPr>
            </w:r>
            <w:r w:rsidR="0071500B" w:rsidRPr="0071500B">
              <w:rPr>
                <w:webHidden/>
              </w:rPr>
              <w:fldChar w:fldCharType="separate"/>
            </w:r>
            <w:r w:rsidR="0071500B" w:rsidRPr="0071500B">
              <w:rPr>
                <w:webHidden/>
              </w:rPr>
              <w:t>25</w:t>
            </w:r>
            <w:r w:rsidR="0071500B" w:rsidRPr="0071500B">
              <w:rPr>
                <w:webHidden/>
              </w:rPr>
              <w:fldChar w:fldCharType="end"/>
            </w:r>
          </w:hyperlink>
        </w:p>
        <w:p w:rsidR="0071500B" w:rsidRPr="0071500B" w:rsidRDefault="00E2797E">
          <w:pPr>
            <w:pStyle w:val="TOC2"/>
            <w:rPr>
              <w:rFonts w:ascii="宋体" w:hAnsi="宋体" w:cstheme="minorBidi"/>
              <w:color w:val="auto"/>
              <w:kern w:val="2"/>
              <w:sz w:val="21"/>
              <w:szCs w:val="22"/>
            </w:rPr>
          </w:pPr>
          <w:hyperlink w:anchor="_Toc7112655" w:history="1">
            <w:r w:rsidR="0071500B" w:rsidRPr="0071500B">
              <w:rPr>
                <w:rStyle w:val="a3"/>
                <w:rFonts w:ascii="宋体" w:hAnsi="宋体"/>
              </w:rPr>
              <w:t>（一）马克思与斯宾诺莎的再相遇</w:t>
            </w:r>
            <w:r w:rsidR="0071500B" w:rsidRPr="0071500B">
              <w:rPr>
                <w:rFonts w:ascii="宋体" w:hAnsi="宋体"/>
                <w:webHidden/>
              </w:rPr>
              <w:tab/>
            </w:r>
            <w:r w:rsidR="0071500B" w:rsidRPr="0071500B">
              <w:rPr>
                <w:rFonts w:ascii="宋体" w:hAnsi="宋体"/>
                <w:webHidden/>
              </w:rPr>
              <w:fldChar w:fldCharType="begin"/>
            </w:r>
            <w:r w:rsidR="0071500B" w:rsidRPr="0071500B">
              <w:rPr>
                <w:rFonts w:ascii="宋体" w:hAnsi="宋体"/>
                <w:webHidden/>
              </w:rPr>
              <w:instrText xml:space="preserve"> PAGEREF _Toc7112655 \h </w:instrText>
            </w:r>
            <w:r w:rsidR="0071500B" w:rsidRPr="0071500B">
              <w:rPr>
                <w:rFonts w:ascii="宋体" w:hAnsi="宋体"/>
                <w:webHidden/>
              </w:rPr>
            </w:r>
            <w:r w:rsidR="0071500B" w:rsidRPr="0071500B">
              <w:rPr>
                <w:rFonts w:ascii="宋体" w:hAnsi="宋体"/>
                <w:webHidden/>
              </w:rPr>
              <w:fldChar w:fldCharType="separate"/>
            </w:r>
            <w:r w:rsidR="0071500B" w:rsidRPr="0071500B">
              <w:rPr>
                <w:rFonts w:ascii="宋体" w:hAnsi="宋体"/>
                <w:webHidden/>
              </w:rPr>
              <w:t>25</w:t>
            </w:r>
            <w:r w:rsidR="0071500B" w:rsidRPr="0071500B">
              <w:rPr>
                <w:rFonts w:ascii="宋体" w:hAnsi="宋体"/>
                <w:webHidden/>
              </w:rPr>
              <w:fldChar w:fldCharType="end"/>
            </w:r>
          </w:hyperlink>
        </w:p>
        <w:p w:rsidR="0071500B" w:rsidRPr="0071500B" w:rsidRDefault="00E2797E">
          <w:pPr>
            <w:pStyle w:val="TOC2"/>
            <w:rPr>
              <w:rFonts w:ascii="宋体" w:hAnsi="宋体" w:cstheme="minorBidi"/>
              <w:color w:val="auto"/>
              <w:kern w:val="2"/>
              <w:sz w:val="21"/>
              <w:szCs w:val="22"/>
            </w:rPr>
          </w:pPr>
          <w:hyperlink w:anchor="_Toc7112656" w:history="1">
            <w:r w:rsidR="0071500B" w:rsidRPr="0071500B">
              <w:rPr>
                <w:rStyle w:val="a3"/>
                <w:rFonts w:ascii="宋体" w:hAnsi="宋体"/>
              </w:rPr>
              <w:t>（二）目的性缺失与不确定性危机</w:t>
            </w:r>
            <w:r w:rsidR="0071500B" w:rsidRPr="0071500B">
              <w:rPr>
                <w:rFonts w:ascii="宋体" w:hAnsi="宋体"/>
                <w:webHidden/>
              </w:rPr>
              <w:tab/>
            </w:r>
            <w:r w:rsidR="0071500B" w:rsidRPr="0071500B">
              <w:rPr>
                <w:rFonts w:ascii="宋体" w:hAnsi="宋体"/>
                <w:webHidden/>
              </w:rPr>
              <w:fldChar w:fldCharType="begin"/>
            </w:r>
            <w:r w:rsidR="0071500B" w:rsidRPr="0071500B">
              <w:rPr>
                <w:rFonts w:ascii="宋体" w:hAnsi="宋体"/>
                <w:webHidden/>
              </w:rPr>
              <w:instrText xml:space="preserve"> PAGEREF _Toc7112656 \h </w:instrText>
            </w:r>
            <w:r w:rsidR="0071500B" w:rsidRPr="0071500B">
              <w:rPr>
                <w:rFonts w:ascii="宋体" w:hAnsi="宋体"/>
                <w:webHidden/>
              </w:rPr>
            </w:r>
            <w:r w:rsidR="0071500B" w:rsidRPr="0071500B">
              <w:rPr>
                <w:rFonts w:ascii="宋体" w:hAnsi="宋体"/>
                <w:webHidden/>
              </w:rPr>
              <w:fldChar w:fldCharType="separate"/>
            </w:r>
            <w:r w:rsidR="0071500B" w:rsidRPr="0071500B">
              <w:rPr>
                <w:rFonts w:ascii="宋体" w:hAnsi="宋体"/>
                <w:webHidden/>
              </w:rPr>
              <w:t>26</w:t>
            </w:r>
            <w:r w:rsidR="0071500B" w:rsidRPr="0071500B">
              <w:rPr>
                <w:rFonts w:ascii="宋体" w:hAnsi="宋体"/>
                <w:webHidden/>
              </w:rPr>
              <w:fldChar w:fldCharType="end"/>
            </w:r>
          </w:hyperlink>
        </w:p>
        <w:p w:rsidR="0071500B" w:rsidRPr="0071500B" w:rsidRDefault="00E2797E">
          <w:pPr>
            <w:pStyle w:val="TOC1"/>
            <w:rPr>
              <w:rFonts w:cstheme="minorBidi"/>
              <w:kern w:val="2"/>
              <w:sz w:val="21"/>
              <w:szCs w:val="22"/>
            </w:rPr>
          </w:pPr>
          <w:hyperlink w:anchor="_Toc7112657" w:history="1">
            <w:r w:rsidR="0071500B" w:rsidRPr="0071500B">
              <w:rPr>
                <w:rStyle w:val="a3"/>
              </w:rPr>
              <w:t>五、结语</w:t>
            </w:r>
            <w:r w:rsidR="0071500B" w:rsidRPr="0071500B">
              <w:rPr>
                <w:webHidden/>
              </w:rPr>
              <w:tab/>
            </w:r>
            <w:r w:rsidR="0071500B" w:rsidRPr="0071500B">
              <w:rPr>
                <w:webHidden/>
              </w:rPr>
              <w:fldChar w:fldCharType="begin"/>
            </w:r>
            <w:r w:rsidR="0071500B" w:rsidRPr="0071500B">
              <w:rPr>
                <w:webHidden/>
              </w:rPr>
              <w:instrText xml:space="preserve"> PAGEREF _Toc7112657 \h </w:instrText>
            </w:r>
            <w:r w:rsidR="0071500B" w:rsidRPr="0071500B">
              <w:rPr>
                <w:webHidden/>
              </w:rPr>
            </w:r>
            <w:r w:rsidR="0071500B" w:rsidRPr="0071500B">
              <w:rPr>
                <w:webHidden/>
              </w:rPr>
              <w:fldChar w:fldCharType="separate"/>
            </w:r>
            <w:r w:rsidR="0071500B" w:rsidRPr="0071500B">
              <w:rPr>
                <w:webHidden/>
              </w:rPr>
              <w:t>28</w:t>
            </w:r>
            <w:r w:rsidR="0071500B" w:rsidRPr="0071500B">
              <w:rPr>
                <w:webHidden/>
              </w:rPr>
              <w:fldChar w:fldCharType="end"/>
            </w:r>
          </w:hyperlink>
        </w:p>
        <w:p w:rsidR="0071500B" w:rsidRPr="0071500B" w:rsidRDefault="00E2797E">
          <w:pPr>
            <w:pStyle w:val="TOC1"/>
            <w:rPr>
              <w:rFonts w:cstheme="minorBidi"/>
              <w:kern w:val="2"/>
              <w:sz w:val="21"/>
              <w:szCs w:val="22"/>
            </w:rPr>
          </w:pPr>
          <w:hyperlink w:anchor="_Toc7112658" w:history="1">
            <w:r w:rsidR="0071500B" w:rsidRPr="0071500B">
              <w:rPr>
                <w:rStyle w:val="a3"/>
              </w:rPr>
              <w:t>参考文献:</w:t>
            </w:r>
            <w:r w:rsidR="0071500B" w:rsidRPr="0071500B">
              <w:rPr>
                <w:webHidden/>
              </w:rPr>
              <w:tab/>
            </w:r>
            <w:r w:rsidR="0071500B" w:rsidRPr="0071500B">
              <w:rPr>
                <w:webHidden/>
              </w:rPr>
              <w:fldChar w:fldCharType="begin"/>
            </w:r>
            <w:r w:rsidR="0071500B" w:rsidRPr="0071500B">
              <w:rPr>
                <w:webHidden/>
              </w:rPr>
              <w:instrText xml:space="preserve"> PAGEREF _Toc7112658 \h </w:instrText>
            </w:r>
            <w:r w:rsidR="0071500B" w:rsidRPr="0071500B">
              <w:rPr>
                <w:webHidden/>
              </w:rPr>
            </w:r>
            <w:r w:rsidR="0071500B" w:rsidRPr="0071500B">
              <w:rPr>
                <w:webHidden/>
              </w:rPr>
              <w:fldChar w:fldCharType="separate"/>
            </w:r>
            <w:r w:rsidR="0071500B" w:rsidRPr="0071500B">
              <w:rPr>
                <w:webHidden/>
              </w:rPr>
              <w:t>29</w:t>
            </w:r>
            <w:r w:rsidR="0071500B" w:rsidRPr="0071500B">
              <w:rPr>
                <w:webHidden/>
              </w:rPr>
              <w:fldChar w:fldCharType="end"/>
            </w:r>
          </w:hyperlink>
        </w:p>
        <w:p w:rsidR="003510C2" w:rsidRPr="0050028E" w:rsidRDefault="00B60363" w:rsidP="00EF3BA8">
          <w:pPr>
            <w:rPr>
              <w:rFonts w:ascii="宋体" w:eastAsia="宋体" w:hAnsi="宋体"/>
            </w:rPr>
          </w:pPr>
          <w:r w:rsidRPr="0071500B">
            <w:rPr>
              <w:rFonts w:ascii="宋体" w:eastAsia="宋体" w:hAnsi="宋体"/>
              <w:b/>
              <w:bCs/>
              <w:lang w:val="zh-CN"/>
            </w:rPr>
            <w:fldChar w:fldCharType="end"/>
          </w:r>
        </w:p>
      </w:sdtContent>
    </w:sdt>
    <w:p w:rsidR="009B0EA1" w:rsidRPr="00EA6F92" w:rsidRDefault="009B0EA1" w:rsidP="00EA6F92">
      <w:pPr>
        <w:pStyle w:val="1"/>
        <w:jc w:val="center"/>
        <w:rPr>
          <w:rFonts w:ascii="黑体" w:eastAsia="黑体" w:hAnsi="黑体"/>
          <w:b w:val="0"/>
          <w:sz w:val="30"/>
          <w:szCs w:val="30"/>
        </w:rPr>
      </w:pPr>
      <w:bookmarkStart w:id="0" w:name="_Toc7112640"/>
      <w:r w:rsidRPr="00EA6F92">
        <w:rPr>
          <w:rFonts w:ascii="黑体" w:eastAsia="黑体" w:hAnsi="黑体" w:hint="eastAsia"/>
          <w:b w:val="0"/>
          <w:sz w:val="30"/>
          <w:szCs w:val="30"/>
        </w:rPr>
        <w:lastRenderedPageBreak/>
        <w:t>引言</w:t>
      </w:r>
      <w:bookmarkEnd w:id="0"/>
    </w:p>
    <w:p w:rsidR="009B0EA1" w:rsidRPr="009B0EA1" w:rsidRDefault="0030426D" w:rsidP="007B40E4">
      <w:pPr>
        <w:spacing w:line="360" w:lineRule="auto"/>
        <w:ind w:firstLineChars="200" w:firstLine="480"/>
        <w:rPr>
          <w:rFonts w:ascii="黑体" w:eastAsia="黑体" w:hAnsi="黑体"/>
          <w:sz w:val="24"/>
          <w:szCs w:val="24"/>
        </w:rPr>
      </w:pPr>
      <w:r w:rsidRPr="009B0EA1">
        <w:rPr>
          <w:rFonts w:ascii="宋体" w:eastAsia="宋体" w:hAnsi="宋体" w:hint="eastAsia"/>
          <w:sz w:val="24"/>
          <w:szCs w:val="24"/>
        </w:rPr>
        <w:t>在马克思主义理论的发展过程中，斯宾诺莎的政治哲学思想的解读成为丰富和补充马克思主义理论的关键一环。虽然在马克思的著作中只能找到为数不多、最为普遍的涉及斯宾诺莎的内容，但斯宾诺莎在《神学政治论》中对宗教的批判以及对新兴的荷兰共和国命运的现实关切极大地影响了马克思。</w:t>
      </w:r>
      <w:r w:rsidR="003E6A69">
        <w:rPr>
          <w:rStyle w:val="aa"/>
          <w:rFonts w:ascii="宋体" w:eastAsia="宋体" w:hAnsi="宋体"/>
          <w:sz w:val="24"/>
          <w:szCs w:val="24"/>
        </w:rPr>
        <w:footnoteReference w:id="1"/>
      </w:r>
      <w:r w:rsidRPr="009B0EA1">
        <w:rPr>
          <w:rFonts w:ascii="宋体" w:eastAsia="宋体" w:hAnsi="宋体" w:hint="eastAsia"/>
          <w:sz w:val="24"/>
          <w:szCs w:val="24"/>
        </w:rPr>
        <w:t>一直以来，马克思与斯宾诺莎思想的内在性关联也成为学者们关注的话题之一</w:t>
      </w:r>
      <w:r w:rsidR="00187B24">
        <w:rPr>
          <w:rFonts w:ascii="宋体" w:eastAsia="宋体" w:hAnsi="宋体" w:hint="eastAsia"/>
          <w:sz w:val="24"/>
          <w:szCs w:val="24"/>
        </w:rPr>
        <w:t>。</w:t>
      </w:r>
      <w:r w:rsidR="00141EDC" w:rsidRPr="009B0EA1">
        <w:rPr>
          <w:rFonts w:ascii="宋体" w:eastAsia="宋体" w:hAnsi="宋体" w:hint="eastAsia"/>
          <w:sz w:val="24"/>
          <w:szCs w:val="24"/>
        </w:rPr>
        <w:t>早在</w:t>
      </w:r>
      <w:r w:rsidRPr="009B0EA1">
        <w:rPr>
          <w:rFonts w:ascii="宋体" w:eastAsia="宋体" w:hAnsi="宋体" w:hint="eastAsia"/>
          <w:sz w:val="24"/>
          <w:szCs w:val="24"/>
        </w:rPr>
        <w:t>第二国际期间</w:t>
      </w:r>
      <w:r w:rsidR="0011110F">
        <w:rPr>
          <w:rFonts w:ascii="宋体" w:eastAsia="宋体" w:hAnsi="宋体" w:hint="eastAsia"/>
          <w:sz w:val="24"/>
          <w:szCs w:val="24"/>
        </w:rPr>
        <w:t>，</w:t>
      </w:r>
      <w:r w:rsidRPr="009B0EA1">
        <w:rPr>
          <w:rFonts w:ascii="宋体" w:eastAsia="宋体" w:hAnsi="宋体" w:hint="eastAsia"/>
          <w:sz w:val="24"/>
          <w:szCs w:val="24"/>
        </w:rPr>
        <w:t>普列汉诺夫为了抵抗新康德主义对正统马克思主义的侵蚀，就提出“回到斯宾诺莎”的口号。他在《马克思主义基本问题》一书中曾表明：“马克思和恩格斯的斯宾诺莎主义就是现代形式的唯物主义”。</w:t>
      </w:r>
      <w:r w:rsidR="003E6A69">
        <w:rPr>
          <w:rStyle w:val="aa"/>
          <w:rFonts w:ascii="宋体" w:eastAsia="宋体" w:hAnsi="宋体"/>
          <w:sz w:val="24"/>
          <w:szCs w:val="24"/>
        </w:rPr>
        <w:footnoteReference w:id="2"/>
      </w:r>
      <w:r w:rsidRPr="009B0EA1">
        <w:rPr>
          <w:rFonts w:ascii="宋体" w:eastAsia="宋体" w:hAnsi="宋体" w:hint="eastAsia"/>
          <w:sz w:val="24"/>
          <w:szCs w:val="24"/>
        </w:rPr>
        <w:t>但是普列汉诺夫所提出的是一种退回性的主张，认为马克思主义本质上是一种“斯宾诺莎主义的变体”，这样一来就把马克思的唯物主义完全放到斯宾诺莎—费尔巴哈的旧唯物主义的框架之中，而不能真正认识到马克思主义的革命性和创新性。第二国际时期的这种回归斯宾诺莎的尝试最终是</w:t>
      </w:r>
      <w:r w:rsidR="00F56F93">
        <w:rPr>
          <w:rFonts w:ascii="宋体" w:eastAsia="宋体" w:hAnsi="宋体" w:hint="eastAsia"/>
          <w:sz w:val="24"/>
          <w:szCs w:val="24"/>
        </w:rPr>
        <w:t>有限</w:t>
      </w:r>
      <w:r w:rsidRPr="009B0EA1">
        <w:rPr>
          <w:rFonts w:ascii="宋体" w:eastAsia="宋体" w:hAnsi="宋体" w:hint="eastAsia"/>
          <w:sz w:val="24"/>
          <w:szCs w:val="24"/>
        </w:rPr>
        <w:t>的</w:t>
      </w:r>
      <w:r w:rsidR="00DA2707">
        <w:rPr>
          <w:rFonts w:ascii="宋体" w:eastAsia="宋体" w:hAnsi="宋体" w:hint="eastAsia"/>
          <w:sz w:val="24"/>
          <w:szCs w:val="24"/>
        </w:rPr>
        <w:t>。</w:t>
      </w:r>
    </w:p>
    <w:p w:rsidR="009B0EA1" w:rsidRDefault="0030426D" w:rsidP="007B40E4">
      <w:pPr>
        <w:spacing w:line="360" w:lineRule="auto"/>
        <w:ind w:firstLineChars="200" w:firstLine="480"/>
        <w:rPr>
          <w:rFonts w:ascii="宋体" w:eastAsia="宋体" w:hAnsi="宋体"/>
          <w:sz w:val="24"/>
          <w:szCs w:val="24"/>
        </w:rPr>
      </w:pPr>
      <w:r w:rsidRPr="009B0EA1">
        <w:rPr>
          <w:rFonts w:ascii="宋体" w:eastAsia="宋体" w:hAnsi="宋体" w:hint="eastAsia"/>
          <w:sz w:val="24"/>
          <w:szCs w:val="24"/>
        </w:rPr>
        <w:t>随着二十世纪中后期世界政治和经济格局的巨大变化，资本主义统治世界的形式也逐渐发生转变。</w:t>
      </w:r>
      <w:r w:rsidR="00921E9E" w:rsidRPr="009B0EA1">
        <w:rPr>
          <w:rFonts w:ascii="宋体" w:eastAsia="宋体" w:hAnsi="宋体" w:hint="eastAsia"/>
          <w:sz w:val="24"/>
          <w:szCs w:val="24"/>
        </w:rPr>
        <w:t>斯宾诺莎</w:t>
      </w:r>
      <w:r w:rsidR="002E1B71" w:rsidRPr="009B0EA1">
        <w:rPr>
          <w:rFonts w:ascii="宋体" w:eastAsia="宋体" w:hAnsi="宋体" w:hint="eastAsia"/>
          <w:sz w:val="24"/>
          <w:szCs w:val="24"/>
        </w:rPr>
        <w:t>哲学</w:t>
      </w:r>
      <w:r w:rsidR="007A7523" w:rsidRPr="009B0EA1">
        <w:rPr>
          <w:rFonts w:ascii="宋体" w:eastAsia="宋体" w:hAnsi="宋体" w:hint="eastAsia"/>
          <w:sz w:val="24"/>
          <w:szCs w:val="24"/>
        </w:rPr>
        <w:t>再次回到学者的视野之中。</w:t>
      </w:r>
      <w:r w:rsidR="00802B0A" w:rsidRPr="009B0EA1">
        <w:rPr>
          <w:rFonts w:ascii="宋体" w:eastAsia="宋体" w:hAnsi="宋体" w:hint="eastAsia"/>
          <w:sz w:val="24"/>
          <w:szCs w:val="24"/>
        </w:rPr>
        <w:t>奈格里就是复活斯宾诺莎哲学的代表人物之一。他提出了全新的诸众主体以及以诸众为核心的革命策略，来对抗当今全球化的资本主义帝国秩序。</w:t>
      </w:r>
      <w:r w:rsidR="00921E9E" w:rsidRPr="009B0EA1">
        <w:rPr>
          <w:rFonts w:ascii="宋体" w:eastAsia="宋体" w:hAnsi="宋体" w:hint="eastAsia"/>
          <w:sz w:val="24"/>
          <w:szCs w:val="24"/>
        </w:rPr>
        <w:t>事实上，比奈格里早一些或者同时期的其他哲学家，如阿尔都塞、德勒兹</w:t>
      </w:r>
      <w:r w:rsidR="00DB49F3">
        <w:rPr>
          <w:rFonts w:ascii="宋体" w:eastAsia="宋体" w:hAnsi="宋体" w:hint="eastAsia"/>
          <w:sz w:val="24"/>
          <w:szCs w:val="24"/>
        </w:rPr>
        <w:t>和马舍雷，</w:t>
      </w:r>
      <w:r w:rsidR="00921E9E" w:rsidRPr="009B0EA1">
        <w:rPr>
          <w:rFonts w:ascii="宋体" w:eastAsia="宋体" w:hAnsi="宋体" w:hint="eastAsia"/>
          <w:sz w:val="24"/>
          <w:szCs w:val="24"/>
        </w:rPr>
        <w:t>都不约而同地转向了斯宾诺莎。</w:t>
      </w:r>
      <w:r w:rsidR="00802B0A" w:rsidRPr="009B0EA1">
        <w:rPr>
          <w:rFonts w:ascii="宋体" w:eastAsia="宋体" w:hAnsi="宋体" w:hint="eastAsia"/>
          <w:sz w:val="24"/>
          <w:szCs w:val="24"/>
        </w:rPr>
        <w:t>那么我们就需要提出一个关键性的问题：为什么是斯宾诺莎？</w:t>
      </w:r>
      <w:r w:rsidR="00481BB2" w:rsidRPr="009B0EA1">
        <w:rPr>
          <w:rFonts w:ascii="宋体" w:eastAsia="宋体" w:hAnsi="宋体" w:hint="eastAsia"/>
          <w:sz w:val="24"/>
          <w:szCs w:val="24"/>
        </w:rPr>
        <w:t>斯宾诺莎思想中的哪些原创性元素深刻地影响了当代</w:t>
      </w:r>
      <w:r w:rsidR="007A7523" w:rsidRPr="009B0EA1">
        <w:rPr>
          <w:rFonts w:ascii="宋体" w:eastAsia="宋体" w:hAnsi="宋体" w:hint="eastAsia"/>
          <w:sz w:val="24"/>
          <w:szCs w:val="24"/>
        </w:rPr>
        <w:t>激进左翼政治和后现代主义</w:t>
      </w:r>
      <w:r w:rsidR="00050D3C" w:rsidRPr="009B0EA1">
        <w:rPr>
          <w:rFonts w:ascii="宋体" w:eastAsia="宋体" w:hAnsi="宋体" w:hint="eastAsia"/>
          <w:sz w:val="24"/>
          <w:szCs w:val="24"/>
        </w:rPr>
        <w:t>？针对这一问题，我们</w:t>
      </w:r>
      <w:r w:rsidR="006302EB">
        <w:rPr>
          <w:rFonts w:ascii="宋体" w:eastAsia="宋体" w:hAnsi="宋体" w:hint="eastAsia"/>
          <w:sz w:val="24"/>
          <w:szCs w:val="24"/>
        </w:rPr>
        <w:t>应该</w:t>
      </w:r>
      <w:r w:rsidR="00050D3C" w:rsidRPr="009B0EA1">
        <w:rPr>
          <w:rFonts w:ascii="宋体" w:eastAsia="宋体" w:hAnsi="宋体" w:hint="eastAsia"/>
          <w:sz w:val="24"/>
          <w:szCs w:val="24"/>
        </w:rPr>
        <w:t>认识到当代哲学家选择斯宾诺莎的</w:t>
      </w:r>
      <w:r w:rsidR="00076242">
        <w:rPr>
          <w:rFonts w:ascii="宋体" w:eastAsia="宋体" w:hAnsi="宋体" w:hint="eastAsia"/>
          <w:sz w:val="24"/>
          <w:szCs w:val="24"/>
        </w:rPr>
        <w:t>具体关注点</w:t>
      </w:r>
      <w:r w:rsidR="00050D3C" w:rsidRPr="009B0EA1">
        <w:rPr>
          <w:rFonts w:ascii="宋体" w:eastAsia="宋体" w:hAnsi="宋体" w:hint="eastAsia"/>
          <w:sz w:val="24"/>
          <w:szCs w:val="24"/>
        </w:rPr>
        <w:t>是存在差异的</w:t>
      </w:r>
      <w:r w:rsidR="000749A5">
        <w:rPr>
          <w:rFonts w:ascii="宋体" w:eastAsia="宋体" w:hAnsi="宋体" w:hint="eastAsia"/>
          <w:sz w:val="24"/>
          <w:szCs w:val="24"/>
        </w:rPr>
        <w:t>，</w:t>
      </w:r>
      <w:r w:rsidR="005665CA">
        <w:rPr>
          <w:rFonts w:ascii="宋体" w:eastAsia="宋体" w:hAnsi="宋体" w:hint="eastAsia"/>
          <w:sz w:val="24"/>
          <w:szCs w:val="24"/>
        </w:rPr>
        <w:t>存在不同的理论路径，</w:t>
      </w:r>
      <w:r w:rsidR="000749A5">
        <w:rPr>
          <w:rFonts w:ascii="宋体" w:eastAsia="宋体" w:hAnsi="宋体" w:hint="eastAsia"/>
          <w:sz w:val="24"/>
          <w:szCs w:val="24"/>
        </w:rPr>
        <w:t>而奈格里</w:t>
      </w:r>
      <w:r w:rsidR="005665CA">
        <w:rPr>
          <w:rFonts w:ascii="宋体" w:eastAsia="宋体" w:hAnsi="宋体" w:hint="eastAsia"/>
          <w:sz w:val="24"/>
          <w:szCs w:val="24"/>
        </w:rPr>
        <w:t>是当代复兴斯宾诺莎哲学的核心和关键人物，</w:t>
      </w:r>
      <w:r w:rsidR="00DF0B81">
        <w:rPr>
          <w:rFonts w:ascii="宋体" w:eastAsia="宋体" w:hAnsi="宋体" w:hint="eastAsia"/>
          <w:sz w:val="24"/>
          <w:szCs w:val="24"/>
        </w:rPr>
        <w:t>其复兴斯宾诺莎的理论逻辑可以作为整个左翼复兴斯宾诺莎的一面窥镜。因此，</w:t>
      </w:r>
      <w:r w:rsidR="004C6A12">
        <w:rPr>
          <w:rFonts w:ascii="宋体" w:eastAsia="宋体" w:hAnsi="宋体" w:hint="eastAsia"/>
          <w:sz w:val="24"/>
          <w:szCs w:val="24"/>
        </w:rPr>
        <w:t>我们或许可以通过研究奈格里选择斯宾诺莎哲学思想的逻辑线索来寻找答案。</w:t>
      </w:r>
    </w:p>
    <w:p w:rsidR="006302EB" w:rsidRPr="009B0EA1" w:rsidRDefault="004C6A12" w:rsidP="00B802FF">
      <w:pPr>
        <w:spacing w:line="360" w:lineRule="auto"/>
        <w:ind w:firstLineChars="200" w:firstLine="480"/>
        <w:rPr>
          <w:rFonts w:ascii="黑体" w:eastAsia="黑体" w:hAnsi="黑体"/>
          <w:sz w:val="24"/>
          <w:szCs w:val="24"/>
        </w:rPr>
      </w:pPr>
      <w:r>
        <w:rPr>
          <w:rFonts w:ascii="宋体" w:eastAsia="宋体" w:hAnsi="宋体" w:hint="eastAsia"/>
          <w:sz w:val="24"/>
          <w:szCs w:val="24"/>
        </w:rPr>
        <w:t>近些年来，奈格里的左翼激进政治哲学日益走进学者的视野。</w:t>
      </w:r>
      <w:r w:rsidR="006302EB">
        <w:rPr>
          <w:rFonts w:ascii="宋体" w:eastAsia="宋体" w:hAnsi="宋体" w:hint="eastAsia"/>
          <w:sz w:val="24"/>
          <w:szCs w:val="24"/>
        </w:rPr>
        <w:t>其中，张一兵</w:t>
      </w:r>
      <w:r w:rsidR="006302EB">
        <w:rPr>
          <w:rFonts w:ascii="宋体" w:eastAsia="宋体" w:hAnsi="宋体" w:hint="eastAsia"/>
          <w:sz w:val="24"/>
          <w:szCs w:val="24"/>
        </w:rPr>
        <w:lastRenderedPageBreak/>
        <w:t>教授从后现代主义所宣扬的反基础论和差异性认知模式无意中成为当代全球化的资本帝国的观念同谋这一现实出发，对奈格里、哈特的《帝国》核心主张做了解读</w:t>
      </w:r>
      <w:r w:rsidR="006302EB">
        <w:rPr>
          <w:rStyle w:val="aa"/>
          <w:rFonts w:ascii="宋体" w:eastAsia="宋体" w:hAnsi="宋体"/>
          <w:sz w:val="24"/>
          <w:szCs w:val="24"/>
        </w:rPr>
        <w:footnoteReference w:id="3"/>
      </w:r>
      <w:r w:rsidR="006302EB">
        <w:rPr>
          <w:rFonts w:ascii="宋体" w:eastAsia="宋体" w:hAnsi="宋体" w:hint="eastAsia"/>
          <w:sz w:val="24"/>
          <w:szCs w:val="24"/>
        </w:rPr>
        <w:t>；唐正东教授对奈格里的“出走”概念阐释，揭示奈格里的主体化阶级革命观念中存在的问题</w:t>
      </w:r>
      <w:r w:rsidR="006302EB">
        <w:rPr>
          <w:rStyle w:val="aa"/>
          <w:rFonts w:ascii="宋体" w:eastAsia="宋体" w:hAnsi="宋体"/>
          <w:sz w:val="24"/>
          <w:szCs w:val="24"/>
        </w:rPr>
        <w:footnoteReference w:id="4"/>
      </w:r>
      <w:r w:rsidR="006302EB">
        <w:rPr>
          <w:rFonts w:ascii="宋体" w:eastAsia="宋体" w:hAnsi="宋体" w:hint="eastAsia"/>
          <w:sz w:val="24"/>
          <w:szCs w:val="24"/>
        </w:rPr>
        <w:t>；冯波详细探讨了奈格里借用斯宾诺莎来阐述其生命政治的内涵，并与福柯的生命政治与权力观做了对比</w:t>
      </w:r>
      <w:r w:rsidR="006302EB">
        <w:rPr>
          <w:rStyle w:val="aa"/>
          <w:rFonts w:ascii="宋体" w:eastAsia="宋体" w:hAnsi="宋体"/>
          <w:sz w:val="24"/>
          <w:szCs w:val="24"/>
        </w:rPr>
        <w:footnoteReference w:id="5"/>
      </w:r>
      <w:r w:rsidR="006302EB">
        <w:rPr>
          <w:rFonts w:ascii="宋体" w:eastAsia="宋体" w:hAnsi="宋体" w:hint="eastAsia"/>
          <w:sz w:val="24"/>
          <w:szCs w:val="24"/>
        </w:rPr>
        <w:t>；宋晓杰通过斯宾诺莎与海德格尔的形而上学本体论的差异，来揭示当代奈格里和阿甘本政治理论的不同基调</w:t>
      </w:r>
      <w:r w:rsidR="006302EB">
        <w:rPr>
          <w:rStyle w:val="aa"/>
          <w:rFonts w:ascii="宋体" w:eastAsia="宋体" w:hAnsi="宋体"/>
          <w:sz w:val="24"/>
          <w:szCs w:val="24"/>
        </w:rPr>
        <w:footnoteReference w:id="6"/>
      </w:r>
      <w:r w:rsidR="006302EB">
        <w:rPr>
          <w:rFonts w:ascii="宋体" w:eastAsia="宋体" w:hAnsi="宋体" w:hint="eastAsia"/>
          <w:sz w:val="24"/>
          <w:szCs w:val="24"/>
        </w:rPr>
        <w:t>；</w:t>
      </w:r>
      <w:r w:rsidR="006302EB" w:rsidRPr="009B0EA1">
        <w:rPr>
          <w:rFonts w:ascii="宋体" w:eastAsia="宋体" w:hAnsi="宋体" w:hint="eastAsia"/>
          <w:sz w:val="24"/>
          <w:szCs w:val="24"/>
        </w:rPr>
        <w:t>但</w:t>
      </w:r>
      <w:r w:rsidR="006302EB">
        <w:rPr>
          <w:rFonts w:ascii="宋体" w:eastAsia="宋体" w:hAnsi="宋体" w:hint="eastAsia"/>
          <w:sz w:val="24"/>
          <w:szCs w:val="24"/>
        </w:rPr>
        <w:t>总的来说，</w:t>
      </w:r>
      <w:r w:rsidR="006302EB" w:rsidRPr="009B0EA1">
        <w:rPr>
          <w:rFonts w:ascii="宋体" w:eastAsia="宋体" w:hAnsi="宋体" w:hint="eastAsia"/>
          <w:sz w:val="24"/>
          <w:szCs w:val="24"/>
        </w:rPr>
        <w:t>对他的研究更多的局限于</w:t>
      </w:r>
      <w:r w:rsidR="006302EB">
        <w:rPr>
          <w:rFonts w:ascii="宋体" w:eastAsia="宋体" w:hAnsi="宋体" w:hint="eastAsia"/>
          <w:sz w:val="24"/>
          <w:szCs w:val="24"/>
        </w:rPr>
        <w:t>单纯</w:t>
      </w:r>
      <w:r>
        <w:rPr>
          <w:rFonts w:ascii="宋体" w:eastAsia="宋体" w:hAnsi="宋体" w:hint="eastAsia"/>
          <w:sz w:val="24"/>
          <w:szCs w:val="24"/>
        </w:rPr>
        <w:t>地论述奈格里的诸众、民主和革命观，</w:t>
      </w:r>
      <w:r w:rsidR="006302EB" w:rsidRPr="009B0EA1">
        <w:rPr>
          <w:rFonts w:ascii="宋体" w:eastAsia="宋体" w:hAnsi="宋体" w:hint="eastAsia"/>
          <w:sz w:val="24"/>
          <w:szCs w:val="24"/>
        </w:rPr>
        <w:t>而没有结合奈格里的斯宾诺莎要素进行深入的分析；即使有二者的关联，也多是以梳理奈格里的政治主张为主，辅之以</w:t>
      </w:r>
      <w:r w:rsidR="006302EB">
        <w:rPr>
          <w:rFonts w:ascii="宋体" w:eastAsia="宋体" w:hAnsi="宋体" w:hint="eastAsia"/>
          <w:sz w:val="24"/>
          <w:szCs w:val="24"/>
        </w:rPr>
        <w:t>部分</w:t>
      </w:r>
      <w:r w:rsidR="006302EB" w:rsidRPr="009B0EA1">
        <w:rPr>
          <w:rFonts w:ascii="宋体" w:eastAsia="宋体" w:hAnsi="宋体" w:hint="eastAsia"/>
          <w:sz w:val="24"/>
          <w:szCs w:val="24"/>
        </w:rPr>
        <w:t>斯宾诺莎要素的填入，但这并非是理解奈格里对斯宾诺莎激活的正确方式，只不过是将二者</w:t>
      </w:r>
      <w:r w:rsidR="006302EB">
        <w:rPr>
          <w:rFonts w:ascii="宋体" w:eastAsia="宋体" w:hAnsi="宋体" w:hint="eastAsia"/>
          <w:sz w:val="24"/>
          <w:szCs w:val="24"/>
        </w:rPr>
        <w:t>机械地</w:t>
      </w:r>
      <w:r w:rsidR="006302EB" w:rsidRPr="009B0EA1">
        <w:rPr>
          <w:rFonts w:ascii="宋体" w:eastAsia="宋体" w:hAnsi="宋体" w:hint="eastAsia"/>
          <w:sz w:val="24"/>
          <w:szCs w:val="24"/>
        </w:rPr>
        <w:t>掺杂在了一起</w:t>
      </w:r>
      <w:r w:rsidR="006302EB">
        <w:rPr>
          <w:rFonts w:ascii="宋体" w:eastAsia="宋体" w:hAnsi="宋体" w:hint="eastAsia"/>
          <w:sz w:val="24"/>
          <w:szCs w:val="24"/>
        </w:rPr>
        <w:t>，未必真正符合奈格里的本意</w:t>
      </w:r>
      <w:r w:rsidR="006302EB" w:rsidRPr="009B0EA1">
        <w:rPr>
          <w:rFonts w:ascii="宋体" w:eastAsia="宋体" w:hAnsi="宋体" w:hint="eastAsia"/>
          <w:sz w:val="24"/>
          <w:szCs w:val="24"/>
        </w:rPr>
        <w:t>。</w:t>
      </w:r>
    </w:p>
    <w:p w:rsidR="00171FDC" w:rsidRPr="005841CF" w:rsidRDefault="003E6A69" w:rsidP="005841CF">
      <w:pPr>
        <w:spacing w:line="360" w:lineRule="auto"/>
        <w:ind w:firstLineChars="200" w:firstLine="480"/>
        <w:rPr>
          <w:rFonts w:ascii="宋体" w:eastAsia="宋体" w:hAnsi="宋体"/>
          <w:sz w:val="24"/>
          <w:szCs w:val="24"/>
        </w:rPr>
      </w:pPr>
      <w:r w:rsidRPr="009B0EA1">
        <w:rPr>
          <w:rFonts w:ascii="宋体" w:eastAsia="宋体" w:hAnsi="宋体" w:hint="eastAsia"/>
          <w:sz w:val="24"/>
          <w:szCs w:val="24"/>
        </w:rPr>
        <w:t>因此本文的原创性就在于，将之前的“为什么是斯宾诺莎”这一问题深入一步，转变为：奈格里的斯宾诺莎属于哪一种？他的诸众政治方案到底在何种意义上借用并发挥了斯宾诺莎的思想内核？甚至，我们还可以进一步追问，作为一位马克思主义者，奈格里是如何在坚持马克思主义的基本前提下把斯宾诺莎变成“无产阶级的同路人”？这里已经不止局限于探索奈格里与斯宾诺莎的相遇过程，还涉及到还原经奈格里的那面马克思镜子折射后的斯宾诺莎面貌。最后，</w:t>
      </w:r>
      <w:r w:rsidR="00076242">
        <w:rPr>
          <w:rFonts w:ascii="宋体" w:eastAsia="宋体" w:hAnsi="宋体" w:hint="eastAsia"/>
          <w:sz w:val="24"/>
          <w:szCs w:val="24"/>
        </w:rPr>
        <w:t>我们对</w:t>
      </w:r>
      <w:r w:rsidR="003510C2">
        <w:rPr>
          <w:rFonts w:ascii="宋体" w:eastAsia="宋体" w:hAnsi="宋体" w:hint="eastAsia"/>
          <w:sz w:val="24"/>
          <w:szCs w:val="24"/>
        </w:rPr>
        <w:t>奈格里的斯宾诺莎式解读模式</w:t>
      </w:r>
      <w:r w:rsidR="00076242">
        <w:rPr>
          <w:rFonts w:ascii="宋体" w:eastAsia="宋体" w:hAnsi="宋体" w:hint="eastAsia"/>
          <w:sz w:val="24"/>
          <w:szCs w:val="24"/>
        </w:rPr>
        <w:t>进行评价：经过改造和修补后的斯宾诺莎哲学能否在奈格里的哲学论证中带领我们走向期许已久的大同世界？大同世界理想的实现是否离我们更近了一步？</w:t>
      </w:r>
      <w:r w:rsidR="003510C2">
        <w:rPr>
          <w:rFonts w:ascii="宋体" w:eastAsia="宋体" w:hAnsi="宋体" w:hint="eastAsia"/>
          <w:sz w:val="24"/>
          <w:szCs w:val="24"/>
        </w:rPr>
        <w:t>在逐步深入了解奈格里的</w:t>
      </w:r>
      <w:r w:rsidR="00395190">
        <w:rPr>
          <w:rFonts w:ascii="宋体" w:eastAsia="宋体" w:hAnsi="宋体" w:hint="eastAsia"/>
          <w:sz w:val="24"/>
          <w:szCs w:val="24"/>
        </w:rPr>
        <w:t>理论后</w:t>
      </w:r>
      <w:r w:rsidR="003510C2">
        <w:rPr>
          <w:rFonts w:ascii="宋体" w:eastAsia="宋体" w:hAnsi="宋体" w:hint="eastAsia"/>
          <w:sz w:val="24"/>
          <w:szCs w:val="24"/>
        </w:rPr>
        <w:t>，其内部的</w:t>
      </w:r>
      <w:r w:rsidR="008D083A">
        <w:rPr>
          <w:rFonts w:ascii="宋体" w:eastAsia="宋体" w:hAnsi="宋体" w:hint="eastAsia"/>
          <w:sz w:val="24"/>
          <w:szCs w:val="24"/>
        </w:rPr>
        <w:t>不足与局限</w:t>
      </w:r>
      <w:r w:rsidR="003510C2">
        <w:rPr>
          <w:rFonts w:ascii="宋体" w:eastAsia="宋体" w:hAnsi="宋体" w:hint="eastAsia"/>
          <w:sz w:val="24"/>
          <w:szCs w:val="24"/>
        </w:rPr>
        <w:t>也值得我们反思和审视。</w:t>
      </w:r>
    </w:p>
    <w:p w:rsidR="00C24E34" w:rsidRPr="008316FD" w:rsidRDefault="008316FD" w:rsidP="00EA6F92">
      <w:pPr>
        <w:pStyle w:val="1"/>
        <w:jc w:val="center"/>
        <w:rPr>
          <w:rFonts w:ascii="黑体" w:eastAsia="黑体" w:hAnsi="黑体"/>
          <w:b w:val="0"/>
          <w:sz w:val="32"/>
          <w:szCs w:val="32"/>
        </w:rPr>
      </w:pPr>
      <w:bookmarkStart w:id="1" w:name="_Toc7112641"/>
      <w:r w:rsidRPr="008316FD">
        <w:rPr>
          <w:rFonts w:ascii="黑体" w:eastAsia="黑体" w:hAnsi="黑体" w:hint="eastAsia"/>
          <w:b w:val="0"/>
          <w:sz w:val="32"/>
          <w:szCs w:val="32"/>
        </w:rPr>
        <w:lastRenderedPageBreak/>
        <w:t>一、</w:t>
      </w:r>
      <w:r w:rsidR="00C24E34" w:rsidRPr="008316FD">
        <w:rPr>
          <w:rFonts w:ascii="黑体" w:eastAsia="黑体" w:hAnsi="黑体" w:hint="eastAsia"/>
          <w:b w:val="0"/>
          <w:sz w:val="32"/>
          <w:szCs w:val="32"/>
        </w:rPr>
        <w:t>为何是斯宾诺莎？——当代斯宾诺莎复兴的线索</w:t>
      </w:r>
      <w:bookmarkEnd w:id="1"/>
    </w:p>
    <w:p w:rsidR="00330696" w:rsidRPr="008316FD" w:rsidRDefault="007B40E4" w:rsidP="008316FD">
      <w:pPr>
        <w:pStyle w:val="2"/>
        <w:jc w:val="center"/>
        <w:rPr>
          <w:rFonts w:ascii="黑体" w:eastAsia="黑体" w:hAnsi="黑体"/>
          <w:b w:val="0"/>
          <w:sz w:val="28"/>
          <w:szCs w:val="28"/>
        </w:rPr>
      </w:pPr>
      <w:bookmarkStart w:id="2" w:name="_Toc7112642"/>
      <w:r w:rsidRPr="008316FD">
        <w:rPr>
          <w:rFonts w:ascii="黑体" w:eastAsia="黑体" w:hAnsi="黑体" w:hint="eastAsia"/>
          <w:b w:val="0"/>
          <w:sz w:val="28"/>
          <w:szCs w:val="28"/>
        </w:rPr>
        <w:t>（一）</w:t>
      </w:r>
      <w:r w:rsidR="00330696" w:rsidRPr="008316FD">
        <w:rPr>
          <w:rFonts w:ascii="黑体" w:eastAsia="黑体" w:hAnsi="黑体" w:hint="eastAsia"/>
          <w:b w:val="0"/>
          <w:sz w:val="28"/>
          <w:szCs w:val="28"/>
        </w:rPr>
        <w:t>阿尔都塞、巴里巴尔谱系下的斯宾诺莎</w:t>
      </w:r>
      <w:bookmarkEnd w:id="2"/>
    </w:p>
    <w:p w:rsidR="001B0AF5" w:rsidRDefault="003C4677" w:rsidP="008316FD">
      <w:pPr>
        <w:spacing w:line="360" w:lineRule="auto"/>
        <w:ind w:firstLineChars="200" w:firstLine="480"/>
        <w:rPr>
          <w:rFonts w:ascii="宋体" w:eastAsia="宋体" w:hAnsi="宋体"/>
          <w:sz w:val="24"/>
          <w:szCs w:val="24"/>
        </w:rPr>
      </w:pPr>
      <w:r w:rsidRPr="001B0AF5">
        <w:rPr>
          <w:rFonts w:ascii="宋体" w:eastAsia="宋体" w:hAnsi="宋体" w:hint="eastAsia"/>
          <w:sz w:val="24"/>
          <w:szCs w:val="24"/>
        </w:rPr>
        <w:t>自上个世纪6</w:t>
      </w:r>
      <w:r w:rsidRPr="001B0AF5">
        <w:rPr>
          <w:rFonts w:ascii="宋体" w:eastAsia="宋体" w:hAnsi="宋体"/>
          <w:sz w:val="24"/>
          <w:szCs w:val="24"/>
        </w:rPr>
        <w:t>0</w:t>
      </w:r>
      <w:r w:rsidRPr="001B0AF5">
        <w:rPr>
          <w:rFonts w:ascii="宋体" w:eastAsia="宋体" w:hAnsi="宋体" w:hint="eastAsia"/>
          <w:sz w:val="24"/>
          <w:szCs w:val="24"/>
        </w:rPr>
        <w:t>年代以来，</w:t>
      </w:r>
      <w:r w:rsidR="00113F92" w:rsidRPr="001B0AF5">
        <w:rPr>
          <w:rFonts w:ascii="宋体" w:eastAsia="宋体" w:hAnsi="宋体" w:hint="eastAsia"/>
          <w:sz w:val="24"/>
          <w:szCs w:val="24"/>
        </w:rPr>
        <w:t>马克思主义理论的解释面临着过度黑格尔化的危机。</w:t>
      </w:r>
      <w:r w:rsidR="008C7734" w:rsidRPr="001B0AF5">
        <w:rPr>
          <w:rFonts w:ascii="宋体" w:eastAsia="宋体" w:hAnsi="宋体" w:hint="eastAsia"/>
          <w:sz w:val="24"/>
          <w:szCs w:val="24"/>
        </w:rPr>
        <w:t>卢卡奇发挥了黑格尔辩证法中总体性的特征，强调了“历史过程的整体”，而却忽视了黑格尔辩证法背后所隐含的</w:t>
      </w:r>
      <w:r w:rsidR="002B11DD" w:rsidRPr="001B0AF5">
        <w:rPr>
          <w:rFonts w:ascii="宋体" w:eastAsia="宋体" w:hAnsi="宋体" w:hint="eastAsia"/>
          <w:sz w:val="24"/>
          <w:szCs w:val="24"/>
        </w:rPr>
        <w:t>消灭非同一性、把一切事物纳入到同一性体系之中的巨大阴谋。寻求马克思主义理论的多元解读，逃离黑格尔的辩证法系统，成为当务之急。</w:t>
      </w:r>
      <w:r w:rsidR="003120C2" w:rsidRPr="001B0AF5">
        <w:rPr>
          <w:rFonts w:ascii="宋体" w:eastAsia="宋体" w:hAnsi="宋体" w:hint="eastAsia"/>
          <w:sz w:val="24"/>
          <w:szCs w:val="24"/>
        </w:rPr>
        <w:t>以</w:t>
      </w:r>
      <w:r w:rsidR="003D0CA3" w:rsidRPr="001B0AF5">
        <w:rPr>
          <w:rFonts w:ascii="宋体" w:eastAsia="宋体" w:hAnsi="宋体" w:hint="eastAsia"/>
          <w:sz w:val="24"/>
          <w:szCs w:val="24"/>
        </w:rPr>
        <w:t>阿尔都塞</w:t>
      </w:r>
      <w:r w:rsidR="003120C2" w:rsidRPr="001B0AF5">
        <w:rPr>
          <w:rFonts w:ascii="宋体" w:eastAsia="宋体" w:hAnsi="宋体" w:hint="eastAsia"/>
          <w:sz w:val="24"/>
          <w:szCs w:val="24"/>
        </w:rPr>
        <w:t>为代表的西方激进左翼流派</w:t>
      </w:r>
      <w:r w:rsidR="003D0CA3" w:rsidRPr="001B0AF5">
        <w:rPr>
          <w:rFonts w:ascii="宋体" w:eastAsia="宋体" w:hAnsi="宋体" w:hint="eastAsia"/>
          <w:sz w:val="24"/>
          <w:szCs w:val="24"/>
        </w:rPr>
        <w:t>在这一尝试的过程中就和斯宾诺莎实现了相遇，</w:t>
      </w:r>
      <w:r w:rsidR="00D27E4F">
        <w:rPr>
          <w:rFonts w:ascii="宋体" w:eastAsia="宋体" w:hAnsi="宋体" w:hint="eastAsia"/>
          <w:sz w:val="24"/>
          <w:szCs w:val="24"/>
        </w:rPr>
        <w:t>从而开启了</w:t>
      </w:r>
      <w:r w:rsidR="003D0CA3" w:rsidRPr="001B0AF5">
        <w:rPr>
          <w:rFonts w:ascii="宋体" w:eastAsia="宋体" w:hAnsi="宋体" w:hint="eastAsia"/>
          <w:sz w:val="24"/>
          <w:szCs w:val="24"/>
        </w:rPr>
        <w:t>当代斯宾诺莎</w:t>
      </w:r>
      <w:r w:rsidR="00D27E4F">
        <w:rPr>
          <w:rFonts w:ascii="宋体" w:eastAsia="宋体" w:hAnsi="宋体" w:hint="eastAsia"/>
          <w:sz w:val="24"/>
          <w:szCs w:val="24"/>
        </w:rPr>
        <w:t>哲学的</w:t>
      </w:r>
      <w:r w:rsidR="003D0CA3" w:rsidRPr="001B0AF5">
        <w:rPr>
          <w:rFonts w:ascii="宋体" w:eastAsia="宋体" w:hAnsi="宋体" w:hint="eastAsia"/>
          <w:sz w:val="24"/>
          <w:szCs w:val="24"/>
        </w:rPr>
        <w:t>复兴：“</w:t>
      </w:r>
      <w:r w:rsidR="000F5A28" w:rsidRPr="001B0AF5">
        <w:rPr>
          <w:rFonts w:ascii="宋体" w:eastAsia="宋体" w:hAnsi="宋体" w:hint="eastAsia"/>
          <w:sz w:val="24"/>
          <w:szCs w:val="24"/>
        </w:rPr>
        <w:t>阿尔都塞及其门徒将斯宾诺莎系统地归入历史唯物主义，是在学术上试图为马克思建立一位学术前辈、并出其不意地从中为当代马克思主义开拓新理论方向的一次最雄心勃勃的努力。</w:t>
      </w:r>
      <w:r w:rsidR="003D0CA3" w:rsidRPr="001B0AF5">
        <w:rPr>
          <w:rFonts w:ascii="宋体" w:eastAsia="宋体" w:hAnsi="宋体" w:hint="eastAsia"/>
          <w:sz w:val="24"/>
          <w:szCs w:val="24"/>
        </w:rPr>
        <w:t>”</w:t>
      </w:r>
      <w:r w:rsidR="006622A3">
        <w:rPr>
          <w:rStyle w:val="aa"/>
          <w:rFonts w:ascii="宋体" w:eastAsia="宋体" w:hAnsi="宋体"/>
          <w:sz w:val="24"/>
          <w:szCs w:val="24"/>
        </w:rPr>
        <w:footnoteReference w:id="7"/>
      </w:r>
    </w:p>
    <w:p w:rsidR="004F2462" w:rsidRDefault="00F66398" w:rsidP="001B0AF5">
      <w:pPr>
        <w:spacing w:line="360" w:lineRule="auto"/>
        <w:ind w:firstLineChars="200" w:firstLine="480"/>
        <w:rPr>
          <w:rFonts w:ascii="宋体" w:eastAsia="宋体" w:hAnsi="宋体"/>
          <w:sz w:val="24"/>
          <w:szCs w:val="24"/>
        </w:rPr>
      </w:pPr>
      <w:r w:rsidRPr="001B0AF5">
        <w:rPr>
          <w:rFonts w:ascii="宋体" w:eastAsia="宋体" w:hAnsi="宋体" w:hint="eastAsia"/>
          <w:sz w:val="24"/>
          <w:szCs w:val="24"/>
        </w:rPr>
        <w:t>阿尔都塞的马克思主义阐释中所出现的创新点，很大程度上得益于斯宾诺莎的启</w:t>
      </w:r>
      <w:r w:rsidR="009D5731">
        <w:rPr>
          <w:rFonts w:ascii="宋体" w:eastAsia="宋体" w:hAnsi="宋体" w:hint="eastAsia"/>
          <w:sz w:val="24"/>
          <w:szCs w:val="24"/>
        </w:rPr>
        <w:t>示</w:t>
      </w:r>
      <w:r w:rsidR="00DC71A2">
        <w:rPr>
          <w:rFonts w:ascii="宋体" w:eastAsia="宋体" w:hAnsi="宋体" w:hint="eastAsia"/>
          <w:sz w:val="24"/>
          <w:szCs w:val="24"/>
        </w:rPr>
        <w:t>，</w:t>
      </w:r>
      <w:r w:rsidR="009D5731">
        <w:rPr>
          <w:rFonts w:ascii="宋体" w:eastAsia="宋体" w:hAnsi="宋体" w:hint="eastAsia"/>
          <w:sz w:val="24"/>
          <w:szCs w:val="24"/>
        </w:rPr>
        <w:t>甚</w:t>
      </w:r>
      <w:r w:rsidR="006622A3">
        <w:rPr>
          <w:rFonts w:ascii="宋体" w:eastAsia="宋体" w:hAnsi="宋体" w:hint="eastAsia"/>
          <w:sz w:val="24"/>
          <w:szCs w:val="24"/>
        </w:rPr>
        <w:t>至于有</w:t>
      </w:r>
      <w:r w:rsidR="00BD487B">
        <w:rPr>
          <w:rFonts w:ascii="宋体" w:eastAsia="宋体" w:hAnsi="宋体" w:hint="eastAsia"/>
          <w:sz w:val="24"/>
          <w:szCs w:val="24"/>
        </w:rPr>
        <w:t>的</w:t>
      </w:r>
      <w:r w:rsidR="006622A3">
        <w:rPr>
          <w:rFonts w:ascii="宋体" w:eastAsia="宋体" w:hAnsi="宋体" w:hint="eastAsia"/>
          <w:sz w:val="24"/>
          <w:szCs w:val="24"/>
        </w:rPr>
        <w:t>学者认为阿尔都塞哲学表面上</w:t>
      </w:r>
      <w:r w:rsidR="00BD487B">
        <w:rPr>
          <w:rFonts w:ascii="宋体" w:eastAsia="宋体" w:hAnsi="宋体" w:hint="eastAsia"/>
          <w:sz w:val="24"/>
          <w:szCs w:val="24"/>
        </w:rPr>
        <w:t>引入了结构主义的框架</w:t>
      </w:r>
      <w:r w:rsidR="006622A3">
        <w:rPr>
          <w:rFonts w:ascii="宋体" w:eastAsia="宋体" w:hAnsi="宋体" w:hint="eastAsia"/>
          <w:sz w:val="24"/>
          <w:szCs w:val="24"/>
        </w:rPr>
        <w:t>，</w:t>
      </w:r>
      <w:r w:rsidR="00BD487B">
        <w:rPr>
          <w:rFonts w:ascii="宋体" w:eastAsia="宋体" w:hAnsi="宋体" w:hint="eastAsia"/>
          <w:sz w:val="24"/>
          <w:szCs w:val="24"/>
        </w:rPr>
        <w:t>而在内容上表</w:t>
      </w:r>
      <w:r w:rsidR="00E44C9D">
        <w:rPr>
          <w:rFonts w:ascii="宋体" w:eastAsia="宋体" w:hAnsi="宋体" w:hint="eastAsia"/>
          <w:sz w:val="24"/>
          <w:szCs w:val="24"/>
        </w:rPr>
        <w:t>明</w:t>
      </w:r>
      <w:r w:rsidR="00D30E1C">
        <w:rPr>
          <w:rFonts w:ascii="宋体" w:eastAsia="宋体" w:hAnsi="宋体" w:hint="eastAsia"/>
          <w:sz w:val="24"/>
          <w:szCs w:val="24"/>
        </w:rPr>
        <w:t>的是</w:t>
      </w:r>
      <w:r w:rsidR="00BD487B">
        <w:rPr>
          <w:rFonts w:ascii="宋体" w:eastAsia="宋体" w:hAnsi="宋体" w:hint="eastAsia"/>
          <w:sz w:val="24"/>
          <w:szCs w:val="24"/>
        </w:rPr>
        <w:t>彻底的斯宾诺莎主义</w:t>
      </w:r>
      <w:r w:rsidR="006622A3">
        <w:rPr>
          <w:rFonts w:ascii="宋体" w:eastAsia="宋体" w:hAnsi="宋体" w:hint="eastAsia"/>
          <w:sz w:val="24"/>
          <w:szCs w:val="24"/>
        </w:rPr>
        <w:t>。</w:t>
      </w:r>
      <w:r w:rsidR="003510C2">
        <w:rPr>
          <w:rFonts w:ascii="宋体" w:eastAsia="宋体" w:hAnsi="宋体" w:hint="eastAsia"/>
          <w:sz w:val="24"/>
          <w:szCs w:val="24"/>
        </w:rPr>
        <w:t>斯宾诺莎认为，不能将认识层面和实际层面的事物混为一谈：“真观念与它的对象不同，因为圆形是一个东西，而圆形的观念又是另外一个东西。”</w:t>
      </w:r>
      <w:r w:rsidR="003510C2">
        <w:rPr>
          <w:rStyle w:val="aa"/>
          <w:rFonts w:ascii="宋体" w:eastAsia="宋体" w:hAnsi="宋体"/>
          <w:sz w:val="24"/>
          <w:szCs w:val="24"/>
        </w:rPr>
        <w:footnoteReference w:id="8"/>
      </w:r>
      <w:r w:rsidR="00BD487B">
        <w:rPr>
          <w:rFonts w:ascii="宋体" w:eastAsia="宋体" w:hAnsi="宋体" w:hint="eastAsia"/>
          <w:sz w:val="24"/>
          <w:szCs w:val="24"/>
        </w:rPr>
        <w:t>阿尔都塞在《读&lt;资本论</w:t>
      </w:r>
      <w:r w:rsidR="00BD487B">
        <w:rPr>
          <w:rFonts w:ascii="宋体" w:eastAsia="宋体" w:hAnsi="宋体"/>
          <w:sz w:val="24"/>
          <w:szCs w:val="24"/>
        </w:rPr>
        <w:t>&gt;</w:t>
      </w:r>
      <w:r w:rsidR="00BD487B">
        <w:rPr>
          <w:rFonts w:ascii="宋体" w:eastAsia="宋体" w:hAnsi="宋体" w:hint="eastAsia"/>
          <w:sz w:val="24"/>
          <w:szCs w:val="24"/>
        </w:rPr>
        <w:t>》</w:t>
      </w:r>
      <w:r w:rsidR="00DA58D7">
        <w:rPr>
          <w:rFonts w:ascii="宋体" w:eastAsia="宋体" w:hAnsi="宋体" w:hint="eastAsia"/>
          <w:sz w:val="24"/>
          <w:szCs w:val="24"/>
        </w:rPr>
        <w:t>的第一章中就</w:t>
      </w:r>
      <w:r w:rsidR="001F2D95">
        <w:rPr>
          <w:rFonts w:ascii="宋体" w:eastAsia="宋体" w:hAnsi="宋体" w:hint="eastAsia"/>
          <w:sz w:val="24"/>
          <w:szCs w:val="24"/>
        </w:rPr>
        <w:t>充分吸收了这一核心要素，</w:t>
      </w:r>
      <w:r w:rsidR="003E7AB4">
        <w:rPr>
          <w:rFonts w:ascii="宋体" w:eastAsia="宋体" w:hAnsi="宋体" w:hint="eastAsia"/>
          <w:sz w:val="24"/>
          <w:szCs w:val="24"/>
        </w:rPr>
        <w:t>把斯宾诺莎作为阅读《资本论》的方向标，</w:t>
      </w:r>
      <w:r w:rsidR="001F2D95">
        <w:rPr>
          <w:rFonts w:ascii="宋体" w:eastAsia="宋体" w:hAnsi="宋体" w:hint="eastAsia"/>
          <w:sz w:val="24"/>
          <w:szCs w:val="24"/>
        </w:rPr>
        <w:t>并</w:t>
      </w:r>
      <w:r w:rsidR="00BF4D10">
        <w:rPr>
          <w:rFonts w:ascii="宋体" w:eastAsia="宋体" w:hAnsi="宋体" w:hint="eastAsia"/>
          <w:sz w:val="24"/>
          <w:szCs w:val="24"/>
        </w:rPr>
        <w:t>赋予了</w:t>
      </w:r>
      <w:r w:rsidR="001F2D95">
        <w:rPr>
          <w:rFonts w:ascii="宋体" w:eastAsia="宋体" w:hAnsi="宋体" w:hint="eastAsia"/>
          <w:sz w:val="24"/>
          <w:szCs w:val="24"/>
        </w:rPr>
        <w:t>斯宾诺莎和马克思在处理这一问题上的</w:t>
      </w:r>
      <w:r w:rsidR="00BF4D10">
        <w:rPr>
          <w:rFonts w:ascii="宋体" w:eastAsia="宋体" w:hAnsi="宋体" w:hint="eastAsia"/>
          <w:sz w:val="24"/>
          <w:szCs w:val="24"/>
        </w:rPr>
        <w:t>前后一致性</w:t>
      </w:r>
      <w:r w:rsidR="001F2D95">
        <w:rPr>
          <w:rFonts w:ascii="宋体" w:eastAsia="宋体" w:hAnsi="宋体" w:hint="eastAsia"/>
          <w:sz w:val="24"/>
          <w:szCs w:val="24"/>
        </w:rPr>
        <w:t>：“</w:t>
      </w:r>
      <w:r w:rsidR="00BF4D10">
        <w:rPr>
          <w:rFonts w:ascii="宋体" w:eastAsia="宋体" w:hAnsi="宋体" w:hint="eastAsia"/>
          <w:sz w:val="24"/>
          <w:szCs w:val="24"/>
        </w:rPr>
        <w:t>斯宾诺莎反对应该称之为笛卡尔唯心主义的潜在教条经验主义的东西……</w:t>
      </w:r>
      <w:r w:rsidR="001F2D95">
        <w:rPr>
          <w:rFonts w:ascii="宋体" w:eastAsia="宋体" w:hAnsi="宋体" w:hint="eastAsia"/>
          <w:sz w:val="24"/>
          <w:szCs w:val="24"/>
        </w:rPr>
        <w:t>马克思在《1</w:t>
      </w:r>
      <w:r w:rsidR="001F2D95">
        <w:rPr>
          <w:rFonts w:ascii="宋体" w:eastAsia="宋体" w:hAnsi="宋体"/>
          <w:sz w:val="24"/>
          <w:szCs w:val="24"/>
        </w:rPr>
        <w:t>857</w:t>
      </w:r>
      <w:r w:rsidR="001F2D95">
        <w:rPr>
          <w:rFonts w:ascii="宋体" w:eastAsia="宋体" w:hAnsi="宋体" w:hint="eastAsia"/>
          <w:sz w:val="24"/>
          <w:szCs w:val="24"/>
        </w:rPr>
        <w:t>年导言》第三节中也明显谈到了这种区别……（马克思）坚持把现实对象同认识对象区分开来”。</w:t>
      </w:r>
      <w:r w:rsidR="001F2D95">
        <w:rPr>
          <w:rStyle w:val="aa"/>
          <w:rFonts w:ascii="宋体" w:eastAsia="宋体" w:hAnsi="宋体"/>
          <w:sz w:val="24"/>
          <w:szCs w:val="24"/>
        </w:rPr>
        <w:footnoteReference w:id="9"/>
      </w:r>
      <w:r w:rsidR="00D65565">
        <w:rPr>
          <w:rFonts w:ascii="宋体" w:eastAsia="宋体" w:hAnsi="宋体" w:hint="eastAsia"/>
          <w:sz w:val="24"/>
          <w:szCs w:val="24"/>
        </w:rPr>
        <w:t>不仅如此，阿尔都塞还认为，马克思在继承斯宾诺莎的基本观念的基础上，提出了现实具体和认识对象的生产顺序是相互颠倒的。</w:t>
      </w:r>
      <w:r w:rsidR="00DC71A2">
        <w:rPr>
          <w:rFonts w:ascii="宋体" w:eastAsia="宋体" w:hAnsi="宋体" w:hint="eastAsia"/>
          <w:sz w:val="24"/>
          <w:szCs w:val="24"/>
        </w:rPr>
        <w:t>他</w:t>
      </w:r>
      <w:r w:rsidR="00D65565">
        <w:rPr>
          <w:rFonts w:ascii="宋体" w:eastAsia="宋体" w:hAnsi="宋体" w:hint="eastAsia"/>
          <w:sz w:val="24"/>
          <w:szCs w:val="24"/>
        </w:rPr>
        <w:t>还借用了斯宾诺莎的三种知识类型的划分，</w:t>
      </w:r>
      <w:r w:rsidR="00EB0528">
        <w:rPr>
          <w:rStyle w:val="aa"/>
          <w:rFonts w:ascii="宋体" w:eastAsia="宋体" w:hAnsi="宋体"/>
          <w:sz w:val="24"/>
          <w:szCs w:val="24"/>
        </w:rPr>
        <w:footnoteReference w:id="10"/>
      </w:r>
      <w:r w:rsidR="00DE7444">
        <w:rPr>
          <w:rFonts w:ascii="宋体" w:eastAsia="宋体" w:hAnsi="宋体" w:hint="eastAsia"/>
          <w:sz w:val="24"/>
          <w:szCs w:val="24"/>
        </w:rPr>
        <w:t>并认为前两种实际上涉及到了对目的论的批判。</w:t>
      </w:r>
      <w:r w:rsidR="00D23028">
        <w:rPr>
          <w:rFonts w:ascii="宋体" w:eastAsia="宋体" w:hAnsi="宋体" w:hint="eastAsia"/>
          <w:sz w:val="24"/>
          <w:szCs w:val="24"/>
        </w:rPr>
        <w:t>而这种对目的论的批</w:t>
      </w:r>
      <w:r w:rsidR="00D23028">
        <w:rPr>
          <w:rFonts w:ascii="宋体" w:eastAsia="宋体" w:hAnsi="宋体" w:hint="eastAsia"/>
          <w:sz w:val="24"/>
          <w:szCs w:val="24"/>
        </w:rPr>
        <w:lastRenderedPageBreak/>
        <w:t>判恰恰是对抗人道主义马克思主义的有力武器。如果说斯宾诺莎是通过把想象同宗教神学挂钩来实现对宗教神学的批判，那么阿尔都塞以斯宾诺莎为师，按照相同</w:t>
      </w:r>
      <w:r w:rsidR="00D30E1C">
        <w:rPr>
          <w:rFonts w:ascii="宋体" w:eastAsia="宋体" w:hAnsi="宋体" w:hint="eastAsia"/>
          <w:sz w:val="24"/>
          <w:szCs w:val="24"/>
        </w:rPr>
        <w:t>的</w:t>
      </w:r>
      <w:r w:rsidR="00D23028">
        <w:rPr>
          <w:rFonts w:ascii="宋体" w:eastAsia="宋体" w:hAnsi="宋体" w:hint="eastAsia"/>
          <w:sz w:val="24"/>
          <w:szCs w:val="24"/>
        </w:rPr>
        <w:t>方式，把想象同意识形态挂钩来实现对意识形态的批判。只有科学才能代表</w:t>
      </w:r>
      <w:r w:rsidR="00D30E1C">
        <w:rPr>
          <w:rFonts w:ascii="宋体" w:eastAsia="宋体" w:hAnsi="宋体" w:hint="eastAsia"/>
          <w:sz w:val="24"/>
          <w:szCs w:val="24"/>
        </w:rPr>
        <w:t>通达本质的直观知识。</w:t>
      </w:r>
      <w:r w:rsidR="00DC384D">
        <w:rPr>
          <w:rFonts w:ascii="宋体" w:eastAsia="宋体" w:hAnsi="宋体" w:hint="eastAsia"/>
          <w:sz w:val="24"/>
          <w:szCs w:val="24"/>
        </w:rPr>
        <w:t xml:space="preserve"> </w:t>
      </w:r>
      <w:r w:rsidR="00EB0528">
        <w:rPr>
          <w:rFonts w:ascii="宋体" w:eastAsia="宋体" w:hAnsi="宋体" w:hint="eastAsia"/>
          <w:sz w:val="24"/>
          <w:szCs w:val="24"/>
        </w:rPr>
        <w:t>斯宾诺莎在认识论方面的核心要素成功用来解释意识形态和科学的</w:t>
      </w:r>
      <w:r w:rsidR="00D30E1C">
        <w:rPr>
          <w:rFonts w:ascii="宋体" w:eastAsia="宋体" w:hAnsi="宋体" w:hint="eastAsia"/>
          <w:sz w:val="24"/>
          <w:szCs w:val="24"/>
        </w:rPr>
        <w:t>断裂</w:t>
      </w:r>
      <w:r w:rsidR="00E207AE">
        <w:rPr>
          <w:rStyle w:val="aa"/>
          <w:rFonts w:ascii="宋体" w:eastAsia="宋体" w:hAnsi="宋体"/>
          <w:sz w:val="24"/>
          <w:szCs w:val="24"/>
        </w:rPr>
        <w:footnoteReference w:id="11"/>
      </w:r>
      <w:r w:rsidR="00EB0528">
        <w:rPr>
          <w:rFonts w:ascii="宋体" w:eastAsia="宋体" w:hAnsi="宋体" w:hint="eastAsia"/>
          <w:sz w:val="24"/>
          <w:szCs w:val="24"/>
        </w:rPr>
        <w:t>，成为</w:t>
      </w:r>
      <w:r w:rsidR="00D30E1C">
        <w:rPr>
          <w:rFonts w:ascii="宋体" w:eastAsia="宋体" w:hAnsi="宋体" w:hint="eastAsia"/>
          <w:sz w:val="24"/>
          <w:szCs w:val="24"/>
        </w:rPr>
        <w:t>阿尔都塞坚定</w:t>
      </w:r>
      <w:r w:rsidR="00EB0528">
        <w:rPr>
          <w:rFonts w:ascii="宋体" w:eastAsia="宋体" w:hAnsi="宋体" w:hint="eastAsia"/>
          <w:sz w:val="24"/>
          <w:szCs w:val="24"/>
        </w:rPr>
        <w:t>保卫马克思的关键一环。</w:t>
      </w:r>
    </w:p>
    <w:p w:rsidR="004F1715" w:rsidRDefault="00F66398" w:rsidP="001263A4">
      <w:pPr>
        <w:spacing w:line="360" w:lineRule="auto"/>
        <w:ind w:firstLineChars="200" w:firstLine="480"/>
        <w:rPr>
          <w:rFonts w:ascii="宋体" w:eastAsia="宋体" w:hAnsi="宋体"/>
          <w:sz w:val="24"/>
          <w:szCs w:val="24"/>
        </w:rPr>
      </w:pPr>
      <w:r w:rsidRPr="001B0AF5">
        <w:rPr>
          <w:rFonts w:ascii="宋体" w:eastAsia="宋体" w:hAnsi="宋体" w:hint="eastAsia"/>
          <w:sz w:val="24"/>
          <w:szCs w:val="24"/>
        </w:rPr>
        <w:t>如果说阿尔都塞只是在某些不起眼的地方隐约透露出了他对斯宾诺莎思想的解读，那么他的学生巴里巴尔则通过《斯宾诺莎与政治》一书将阿尔都塞的“斯宾诺莎框架”系统地呈现出来。</w:t>
      </w:r>
      <w:r w:rsidR="00F35A18">
        <w:rPr>
          <w:rStyle w:val="aa"/>
          <w:rFonts w:ascii="宋体" w:eastAsia="宋体" w:hAnsi="宋体"/>
          <w:sz w:val="24"/>
          <w:szCs w:val="24"/>
        </w:rPr>
        <w:footnoteReference w:id="12"/>
      </w:r>
      <w:r w:rsidR="007B4B1F">
        <w:rPr>
          <w:rFonts w:ascii="宋体" w:eastAsia="宋体" w:hAnsi="宋体" w:hint="eastAsia"/>
          <w:sz w:val="24"/>
          <w:szCs w:val="24"/>
        </w:rPr>
        <w:t>从斯宾诺莎的认识划分到阿尔都塞的意识形态和科学的断裂</w:t>
      </w:r>
      <w:r w:rsidR="00FB28E3">
        <w:rPr>
          <w:rFonts w:ascii="宋体" w:eastAsia="宋体" w:hAnsi="宋体" w:hint="eastAsia"/>
          <w:sz w:val="24"/>
          <w:szCs w:val="24"/>
        </w:rPr>
        <w:t>表明</w:t>
      </w:r>
      <w:r w:rsidR="007B4B1F">
        <w:rPr>
          <w:rFonts w:ascii="宋体" w:eastAsia="宋体" w:hAnsi="宋体" w:hint="eastAsia"/>
          <w:sz w:val="24"/>
          <w:szCs w:val="24"/>
        </w:rPr>
        <w:t>，形而上学已经不可避免地同无产阶级的政治相遇。</w:t>
      </w:r>
      <w:r w:rsidR="00FB28E3">
        <w:rPr>
          <w:rFonts w:ascii="宋体" w:eastAsia="宋体" w:hAnsi="宋体" w:hint="eastAsia"/>
          <w:sz w:val="24"/>
          <w:szCs w:val="24"/>
        </w:rPr>
        <w:t>政治与哲学相结合，成为晚年阿尔都塞留给巴里巴尔的重要理论遗产。</w:t>
      </w:r>
      <w:r w:rsidR="00FB28E3">
        <w:rPr>
          <w:rStyle w:val="aa"/>
          <w:rFonts w:ascii="宋体" w:eastAsia="宋体" w:hAnsi="宋体"/>
          <w:sz w:val="24"/>
          <w:szCs w:val="24"/>
        </w:rPr>
        <w:footnoteReference w:id="13"/>
      </w:r>
      <w:r w:rsidRPr="001B0AF5">
        <w:rPr>
          <w:rFonts w:ascii="宋体" w:eastAsia="宋体" w:hAnsi="宋体" w:hint="eastAsia"/>
          <w:sz w:val="24"/>
          <w:szCs w:val="24"/>
        </w:rPr>
        <w:t>就像瓦伦·蒙塔格教授在《斯宾诺莎与政治》英译本前言中所提到的，</w:t>
      </w:r>
      <w:r w:rsidRPr="00F2180A">
        <w:rPr>
          <w:rFonts w:ascii="宋体" w:eastAsia="宋体" w:hAnsi="宋体" w:hint="eastAsia"/>
          <w:sz w:val="24"/>
          <w:szCs w:val="24"/>
        </w:rPr>
        <w:t>“不能把斯宾诺莎的哲学理解为</w:t>
      </w:r>
      <w:r w:rsidR="00CA6C5A" w:rsidRPr="00F2180A">
        <w:rPr>
          <w:rFonts w:ascii="宋体" w:eastAsia="宋体" w:hAnsi="宋体" w:hint="eastAsia"/>
          <w:sz w:val="24"/>
          <w:szCs w:val="24"/>
        </w:rPr>
        <w:t>存在于超历史的——即便不是非历史的——纯粹理论平面之上的东西。相反，斯宾诺莎的主要文本必须被理解为读特定政治与哲学形势的一种干预</w:t>
      </w:r>
      <w:r w:rsidRPr="00F2180A">
        <w:rPr>
          <w:rFonts w:ascii="宋体" w:eastAsia="宋体" w:hAnsi="宋体" w:hint="eastAsia"/>
          <w:sz w:val="24"/>
          <w:szCs w:val="24"/>
        </w:rPr>
        <w:t>”</w:t>
      </w:r>
      <w:r w:rsidR="00E207AE" w:rsidRPr="00F2180A">
        <w:rPr>
          <w:rFonts w:ascii="宋体" w:eastAsia="宋体" w:hAnsi="宋体" w:hint="eastAsia"/>
          <w:sz w:val="24"/>
          <w:szCs w:val="24"/>
        </w:rPr>
        <w:t>，</w:t>
      </w:r>
      <w:r w:rsidR="006F07AE">
        <w:rPr>
          <w:rStyle w:val="aa"/>
          <w:rFonts w:ascii="宋体" w:eastAsia="宋体" w:hAnsi="宋体"/>
          <w:sz w:val="24"/>
          <w:szCs w:val="24"/>
        </w:rPr>
        <w:footnoteReference w:id="14"/>
      </w:r>
      <w:r w:rsidR="00E207AE">
        <w:rPr>
          <w:rFonts w:ascii="宋体" w:eastAsia="宋体" w:hAnsi="宋体" w:hint="eastAsia"/>
          <w:sz w:val="24"/>
          <w:szCs w:val="24"/>
        </w:rPr>
        <w:t>巴里巴尔将</w:t>
      </w:r>
      <w:r w:rsidR="00941B5A">
        <w:rPr>
          <w:rFonts w:ascii="宋体" w:eastAsia="宋体" w:hAnsi="宋体" w:hint="eastAsia"/>
          <w:sz w:val="24"/>
          <w:szCs w:val="24"/>
        </w:rPr>
        <w:t>斯宾诺莎在不同时期完成的著作</w:t>
      </w:r>
      <w:r w:rsidR="007B4B1F">
        <w:rPr>
          <w:rFonts w:ascii="宋体" w:eastAsia="宋体" w:hAnsi="宋体" w:hint="eastAsia"/>
          <w:sz w:val="24"/>
          <w:szCs w:val="24"/>
        </w:rPr>
        <w:t>联系起来，试图实现政治与哲学的联姻</w:t>
      </w:r>
      <w:r w:rsidR="009F0844">
        <w:rPr>
          <w:rFonts w:ascii="宋体" w:eastAsia="宋体" w:hAnsi="宋体" w:hint="eastAsia"/>
          <w:sz w:val="24"/>
          <w:szCs w:val="24"/>
        </w:rPr>
        <w:t>，文本与历史的一致</w:t>
      </w:r>
      <w:r w:rsidR="007B4B1F">
        <w:rPr>
          <w:rFonts w:ascii="宋体" w:eastAsia="宋体" w:hAnsi="宋体" w:hint="eastAsia"/>
          <w:sz w:val="24"/>
          <w:szCs w:val="24"/>
        </w:rPr>
        <w:t>。</w:t>
      </w:r>
      <w:r w:rsidR="000721B9">
        <w:rPr>
          <w:rFonts w:ascii="宋体" w:eastAsia="宋体" w:hAnsi="宋体" w:hint="eastAsia"/>
          <w:sz w:val="24"/>
          <w:szCs w:val="24"/>
        </w:rPr>
        <w:t>这主要体现在他对《神学政治论》的整体分析</w:t>
      </w:r>
      <w:r w:rsidR="008335E8">
        <w:rPr>
          <w:rFonts w:ascii="宋体" w:eastAsia="宋体" w:hAnsi="宋体" w:hint="eastAsia"/>
          <w:sz w:val="24"/>
          <w:szCs w:val="24"/>
        </w:rPr>
        <w:t>。虽然表面上《神学政治论》</w:t>
      </w:r>
      <w:r w:rsidR="008C1EC2">
        <w:rPr>
          <w:rFonts w:ascii="宋体" w:eastAsia="宋体" w:hAnsi="宋体" w:hint="eastAsia"/>
          <w:sz w:val="24"/>
          <w:szCs w:val="24"/>
        </w:rPr>
        <w:t>全书围绕《圣经》展开讨论，但巴里巴尔认为，就像</w:t>
      </w:r>
      <w:r w:rsidR="00C752BD">
        <w:rPr>
          <w:rFonts w:ascii="宋体" w:eastAsia="宋体" w:hAnsi="宋体" w:hint="eastAsia"/>
          <w:sz w:val="24"/>
          <w:szCs w:val="24"/>
        </w:rPr>
        <w:t>《圣经》的一句话必须与所有现存的预言书的背景相关联</w:t>
      </w:r>
      <w:r w:rsidR="008C1EC2">
        <w:rPr>
          <w:rStyle w:val="aa"/>
          <w:rFonts w:ascii="宋体" w:eastAsia="宋体" w:hAnsi="宋体"/>
          <w:sz w:val="24"/>
          <w:szCs w:val="24"/>
        </w:rPr>
        <w:footnoteReference w:id="15"/>
      </w:r>
      <w:r w:rsidR="008C1EC2">
        <w:rPr>
          <w:rFonts w:ascii="宋体" w:eastAsia="宋体" w:hAnsi="宋体" w:hint="eastAsia"/>
          <w:sz w:val="24"/>
          <w:szCs w:val="24"/>
        </w:rPr>
        <w:t>，《神学政治论》也应该放到写作背景</w:t>
      </w:r>
      <w:r w:rsidR="00C752BD">
        <w:rPr>
          <w:rFonts w:ascii="宋体" w:eastAsia="宋体" w:hAnsi="宋体" w:hint="eastAsia"/>
          <w:sz w:val="24"/>
          <w:szCs w:val="24"/>
        </w:rPr>
        <w:t>、所发生的政治事件</w:t>
      </w:r>
      <w:r w:rsidR="008C1EC2">
        <w:rPr>
          <w:rFonts w:ascii="宋体" w:eastAsia="宋体" w:hAnsi="宋体" w:hint="eastAsia"/>
          <w:sz w:val="24"/>
          <w:szCs w:val="24"/>
        </w:rPr>
        <w:t>下进行分析</w:t>
      </w:r>
      <w:r w:rsidR="001263A4">
        <w:rPr>
          <w:rFonts w:ascii="宋体" w:eastAsia="宋体" w:hAnsi="宋体" w:hint="eastAsia"/>
          <w:sz w:val="24"/>
          <w:szCs w:val="24"/>
        </w:rPr>
        <w:t>。这种</w:t>
      </w:r>
      <w:r w:rsidR="00E71AE9">
        <w:rPr>
          <w:rFonts w:ascii="宋体" w:eastAsia="宋体" w:hAnsi="宋体" w:hint="eastAsia"/>
          <w:sz w:val="24"/>
          <w:szCs w:val="24"/>
        </w:rPr>
        <w:t>政治与哲学</w:t>
      </w:r>
      <w:r w:rsidR="001263A4">
        <w:rPr>
          <w:rFonts w:ascii="宋体" w:eastAsia="宋体" w:hAnsi="宋体" w:hint="eastAsia"/>
          <w:sz w:val="24"/>
          <w:szCs w:val="24"/>
        </w:rPr>
        <w:t>相结合的方法已经贯穿《斯宾诺莎与政治》首尾，无论是服从、社会性交往还是扩大民主，都在斯宾诺莎政治哲学的框架下发展成为当代政治的某种可能性方案。整个阿尔都塞-巴里巴尔哲学已经越来越离不开甚至依附于斯宾诺莎的哲学资源，对斯宾诺莎的依赖也从最初的认识论层面转移到了政治层面。政治不仅是一种手段和工具，更成为哲学</w:t>
      </w:r>
      <w:r w:rsidR="001263A4">
        <w:rPr>
          <w:rFonts w:ascii="宋体" w:eastAsia="宋体" w:hAnsi="宋体" w:hint="eastAsia"/>
          <w:sz w:val="24"/>
          <w:szCs w:val="24"/>
        </w:rPr>
        <w:lastRenderedPageBreak/>
        <w:t>的终极目的。</w:t>
      </w:r>
    </w:p>
    <w:p w:rsidR="00F66398" w:rsidRPr="00EA6F92" w:rsidRDefault="007B40E4" w:rsidP="00EA6F92">
      <w:pPr>
        <w:pStyle w:val="2"/>
        <w:jc w:val="center"/>
        <w:rPr>
          <w:rFonts w:ascii="黑体" w:eastAsia="黑体" w:hAnsi="黑体"/>
          <w:b w:val="0"/>
          <w:sz w:val="28"/>
          <w:szCs w:val="28"/>
        </w:rPr>
      </w:pPr>
      <w:bookmarkStart w:id="3" w:name="_Toc7112643"/>
      <w:r w:rsidRPr="00EA6F92">
        <w:rPr>
          <w:rFonts w:ascii="黑体" w:eastAsia="黑体" w:hAnsi="黑体" w:hint="eastAsia"/>
          <w:b w:val="0"/>
          <w:sz w:val="28"/>
          <w:szCs w:val="28"/>
        </w:rPr>
        <w:t>（二）</w:t>
      </w:r>
      <w:r w:rsidR="001D0C62" w:rsidRPr="00EA6F92">
        <w:rPr>
          <w:rFonts w:ascii="黑体" w:eastAsia="黑体" w:hAnsi="黑体" w:hint="eastAsia"/>
          <w:b w:val="0"/>
          <w:sz w:val="28"/>
          <w:szCs w:val="28"/>
        </w:rPr>
        <w:t>德勒兹-奈格里谱系下的斯宾诺莎</w:t>
      </w:r>
      <w:bookmarkEnd w:id="3"/>
    </w:p>
    <w:p w:rsidR="000032E0" w:rsidRDefault="00F66398" w:rsidP="00076242">
      <w:pPr>
        <w:spacing w:line="360" w:lineRule="auto"/>
        <w:ind w:firstLine="432"/>
        <w:rPr>
          <w:rFonts w:ascii="宋体" w:eastAsia="宋体" w:hAnsi="宋体"/>
          <w:sz w:val="24"/>
          <w:szCs w:val="24"/>
        </w:rPr>
      </w:pPr>
      <w:r w:rsidRPr="001B0AF5">
        <w:rPr>
          <w:rFonts w:ascii="宋体" w:eastAsia="宋体" w:hAnsi="宋体" w:hint="eastAsia"/>
          <w:sz w:val="24"/>
          <w:szCs w:val="24"/>
        </w:rPr>
        <w:t>安东尼奥·奈格里是意大利著名的马克思主义哲学家。作为当代西方激进左翼阵线的核心人物，奈格里</w:t>
      </w:r>
      <w:r w:rsidR="00AC525F" w:rsidRPr="001B0AF5">
        <w:rPr>
          <w:rFonts w:ascii="宋体" w:eastAsia="宋体" w:hAnsi="宋体" w:hint="eastAsia"/>
          <w:sz w:val="24"/>
          <w:szCs w:val="24"/>
        </w:rPr>
        <w:t>将马克思主义同法国后现代主义融合，</w:t>
      </w:r>
      <w:r w:rsidRPr="001B0AF5">
        <w:rPr>
          <w:rFonts w:ascii="宋体" w:eastAsia="宋体" w:hAnsi="宋体" w:hint="eastAsia"/>
          <w:sz w:val="24"/>
          <w:szCs w:val="24"/>
        </w:rPr>
        <w:t>对当代资本主义“帝国”的运作机制进行了深入的分析和探讨，并提出</w:t>
      </w:r>
      <w:r w:rsidR="00AC525F" w:rsidRPr="001B0AF5">
        <w:rPr>
          <w:rFonts w:ascii="宋体" w:eastAsia="宋体" w:hAnsi="宋体" w:hint="eastAsia"/>
          <w:sz w:val="24"/>
          <w:szCs w:val="24"/>
        </w:rPr>
        <w:t>了</w:t>
      </w:r>
      <w:r w:rsidR="00CA6C5A" w:rsidRPr="001B0AF5">
        <w:rPr>
          <w:rFonts w:ascii="宋体" w:eastAsia="宋体" w:hAnsi="宋体" w:hint="eastAsia"/>
          <w:sz w:val="24"/>
          <w:szCs w:val="24"/>
        </w:rPr>
        <w:t>没有</w:t>
      </w:r>
      <w:r w:rsidR="00C37EF4" w:rsidRPr="001B0AF5">
        <w:rPr>
          <w:rFonts w:ascii="宋体" w:eastAsia="宋体" w:hAnsi="宋体" w:hint="eastAsia"/>
          <w:sz w:val="24"/>
          <w:szCs w:val="24"/>
        </w:rPr>
        <w:t>主权形式的政治</w:t>
      </w:r>
      <w:r w:rsidR="00AC525F" w:rsidRPr="001B0AF5">
        <w:rPr>
          <w:rFonts w:ascii="宋体" w:eastAsia="宋体" w:hAnsi="宋体" w:hint="eastAsia"/>
          <w:sz w:val="24"/>
          <w:szCs w:val="24"/>
        </w:rPr>
        <w:t>设想</w:t>
      </w:r>
      <w:r w:rsidR="00CA6C5A" w:rsidRPr="001B0AF5">
        <w:rPr>
          <w:rFonts w:ascii="宋体" w:eastAsia="宋体" w:hAnsi="宋体" w:hint="eastAsia"/>
          <w:sz w:val="24"/>
          <w:szCs w:val="24"/>
        </w:rPr>
        <w:t>，作为对抗现代性的有效方案。奈格里在其思想中大量地吸收了斯宾诺莎哲学元素。一方面，我们可以像蒙塔格教授那样，把奈格里转向斯宾诺莎的行为放到资本主义的客观内在矛盾以及马克思主义理论面临现实危机的背景下进行解读，即“资本主义的每次经济或政治危机虽都被判定为‘最后的’，结果却是资本主义新一轮的稳定和扩张，而随即总会在马克思主义内部引发危机，那些杰出的马克思主义者们……总是返回到斯宾诺莎的哲学中”</w:t>
      </w:r>
      <w:r w:rsidR="00C75E7E">
        <w:rPr>
          <w:rStyle w:val="aa"/>
          <w:rFonts w:ascii="宋体" w:eastAsia="宋体" w:hAnsi="宋体"/>
          <w:sz w:val="24"/>
          <w:szCs w:val="24"/>
        </w:rPr>
        <w:footnoteReference w:id="16"/>
      </w:r>
      <w:r w:rsidR="008D4C76" w:rsidRPr="001B0AF5">
        <w:rPr>
          <w:rFonts w:ascii="宋体" w:eastAsia="宋体" w:hAnsi="宋体" w:hint="eastAsia"/>
          <w:sz w:val="24"/>
          <w:szCs w:val="24"/>
        </w:rPr>
        <w:t>；</w:t>
      </w:r>
      <w:r w:rsidR="00CA6C5A" w:rsidRPr="001B0AF5">
        <w:rPr>
          <w:rFonts w:ascii="宋体" w:eastAsia="宋体" w:hAnsi="宋体" w:hint="eastAsia"/>
          <w:sz w:val="24"/>
          <w:szCs w:val="24"/>
        </w:rPr>
        <w:t>另一方面，我们也应当从奈格里个人的思想经历出发去探究他选择斯宾诺莎的原因</w:t>
      </w:r>
      <w:r w:rsidR="00AC525F" w:rsidRPr="001B0AF5">
        <w:rPr>
          <w:rFonts w:ascii="宋体" w:eastAsia="宋体" w:hAnsi="宋体" w:hint="eastAsia"/>
          <w:sz w:val="24"/>
          <w:szCs w:val="24"/>
        </w:rPr>
        <w:t>，以及其理论思路和阿尔都塞谱系下的斯宾诺莎复兴思路的异同。</w:t>
      </w:r>
    </w:p>
    <w:p w:rsidR="003D410B" w:rsidRDefault="00254014" w:rsidP="00076242">
      <w:pPr>
        <w:spacing w:line="360" w:lineRule="auto"/>
        <w:ind w:firstLine="432"/>
        <w:rPr>
          <w:rFonts w:ascii="宋体" w:eastAsia="宋体" w:hAnsi="宋体"/>
          <w:sz w:val="24"/>
          <w:szCs w:val="24"/>
        </w:rPr>
      </w:pPr>
      <w:r w:rsidRPr="001B0AF5">
        <w:rPr>
          <w:rFonts w:ascii="宋体" w:eastAsia="宋体" w:hAnsi="宋体" w:hint="eastAsia"/>
          <w:sz w:val="24"/>
          <w:szCs w:val="24"/>
        </w:rPr>
        <w:t>上世纪6</w:t>
      </w:r>
      <w:r w:rsidRPr="001B0AF5">
        <w:rPr>
          <w:rFonts w:ascii="宋体" w:eastAsia="宋体" w:hAnsi="宋体"/>
          <w:sz w:val="24"/>
          <w:szCs w:val="24"/>
        </w:rPr>
        <w:t>0</w:t>
      </w:r>
      <w:r w:rsidRPr="001B0AF5">
        <w:rPr>
          <w:rFonts w:ascii="宋体" w:eastAsia="宋体" w:hAnsi="宋体" w:hint="eastAsia"/>
          <w:sz w:val="24"/>
          <w:szCs w:val="24"/>
        </w:rPr>
        <w:t>年代起，</w:t>
      </w:r>
      <w:r w:rsidR="008D4C76" w:rsidRPr="001B0AF5">
        <w:rPr>
          <w:rFonts w:ascii="宋体" w:eastAsia="宋体" w:hAnsi="宋体" w:hint="eastAsia"/>
          <w:sz w:val="24"/>
          <w:szCs w:val="24"/>
        </w:rPr>
        <w:t>青年</w:t>
      </w:r>
      <w:r w:rsidRPr="001B0AF5">
        <w:rPr>
          <w:rFonts w:ascii="宋体" w:eastAsia="宋体" w:hAnsi="宋体" w:hint="eastAsia"/>
          <w:sz w:val="24"/>
          <w:szCs w:val="24"/>
        </w:rPr>
        <w:t>奈格里在</w:t>
      </w:r>
      <w:r w:rsidR="007F4E7C" w:rsidRPr="001B0AF5">
        <w:rPr>
          <w:rFonts w:ascii="宋体" w:eastAsia="宋体" w:hAnsi="宋体" w:hint="eastAsia"/>
          <w:sz w:val="24"/>
          <w:szCs w:val="24"/>
        </w:rPr>
        <w:t>研究马克思</w:t>
      </w:r>
      <w:r w:rsidR="003E6A69" w:rsidRPr="001B0AF5">
        <w:rPr>
          <w:rFonts w:ascii="宋体" w:eastAsia="宋体" w:hAnsi="宋体" w:hint="eastAsia"/>
          <w:sz w:val="24"/>
          <w:szCs w:val="24"/>
        </w:rPr>
        <w:t>理论</w:t>
      </w:r>
      <w:r w:rsidR="007F4E7C" w:rsidRPr="001B0AF5">
        <w:rPr>
          <w:rFonts w:ascii="宋体" w:eastAsia="宋体" w:hAnsi="宋体" w:hint="eastAsia"/>
          <w:sz w:val="24"/>
          <w:szCs w:val="24"/>
        </w:rPr>
        <w:t>的同时积极组织</w:t>
      </w:r>
      <w:r w:rsidRPr="001B0AF5">
        <w:rPr>
          <w:rFonts w:ascii="宋体" w:eastAsia="宋体" w:hAnsi="宋体" w:hint="eastAsia"/>
          <w:sz w:val="24"/>
          <w:szCs w:val="24"/>
        </w:rPr>
        <w:t>自治运动（</w:t>
      </w:r>
      <w:r w:rsidRPr="007B40E4">
        <w:rPr>
          <w:rFonts w:ascii="Times New Roman" w:hAnsi="Times New Roman" w:cs="Times New Roman"/>
          <w:color w:val="191919"/>
          <w:sz w:val="24"/>
          <w:szCs w:val="24"/>
          <w:shd w:val="clear" w:color="auto" w:fill="FFFFFF"/>
        </w:rPr>
        <w:t>Autonomia Operaia</w:t>
      </w:r>
      <w:r w:rsidRPr="001B0AF5">
        <w:rPr>
          <w:rFonts w:ascii="宋体" w:eastAsia="宋体" w:hAnsi="宋体" w:hint="eastAsia"/>
          <w:sz w:val="24"/>
          <w:szCs w:val="24"/>
        </w:rPr>
        <w:t>）</w:t>
      </w:r>
      <w:r w:rsidR="001E52F6">
        <w:rPr>
          <w:rStyle w:val="aa"/>
          <w:rFonts w:ascii="宋体" w:eastAsia="宋体" w:hAnsi="宋体"/>
          <w:sz w:val="24"/>
          <w:szCs w:val="24"/>
        </w:rPr>
        <w:footnoteReference w:id="17"/>
      </w:r>
      <w:r w:rsidRPr="001B0AF5">
        <w:rPr>
          <w:rFonts w:ascii="宋体" w:eastAsia="宋体" w:hAnsi="宋体" w:hint="eastAsia"/>
          <w:sz w:val="24"/>
          <w:szCs w:val="24"/>
        </w:rPr>
        <w:t>，</w:t>
      </w:r>
      <w:r w:rsidR="003E6A69" w:rsidRPr="001B0AF5">
        <w:rPr>
          <w:rFonts w:ascii="宋体" w:eastAsia="宋体" w:hAnsi="宋体" w:hint="eastAsia"/>
          <w:sz w:val="24"/>
          <w:szCs w:val="24"/>
        </w:rPr>
        <w:t>很快成为自治运动的思想领袖。</w:t>
      </w:r>
      <w:r w:rsidR="003C666F">
        <w:rPr>
          <w:rFonts w:ascii="宋体" w:eastAsia="宋体" w:hAnsi="宋体" w:hint="eastAsia"/>
          <w:sz w:val="24"/>
          <w:szCs w:val="24"/>
        </w:rPr>
        <w:t>自治运动</w:t>
      </w:r>
      <w:r w:rsidR="00117E84">
        <w:rPr>
          <w:rFonts w:ascii="宋体" w:eastAsia="宋体" w:hAnsi="宋体" w:hint="eastAsia"/>
          <w:sz w:val="24"/>
          <w:szCs w:val="24"/>
        </w:rPr>
        <w:t>以一名自治主义学生被法西斯分子谋杀为导火索，</w:t>
      </w:r>
      <w:r w:rsidR="003C666F">
        <w:rPr>
          <w:rFonts w:ascii="宋体" w:eastAsia="宋体" w:hAnsi="宋体" w:hint="eastAsia"/>
          <w:sz w:val="24"/>
          <w:szCs w:val="24"/>
        </w:rPr>
        <w:t>在1</w:t>
      </w:r>
      <w:r w:rsidR="003C666F">
        <w:rPr>
          <w:rFonts w:ascii="宋体" w:eastAsia="宋体" w:hAnsi="宋体"/>
          <w:sz w:val="24"/>
          <w:szCs w:val="24"/>
        </w:rPr>
        <w:t>977</w:t>
      </w:r>
      <w:r w:rsidR="003C666F">
        <w:rPr>
          <w:rFonts w:ascii="宋体" w:eastAsia="宋体" w:hAnsi="宋体" w:hint="eastAsia"/>
          <w:sz w:val="24"/>
          <w:szCs w:val="24"/>
        </w:rPr>
        <w:t>年达到顶点。但随着自治运动不断推向高潮，</w:t>
      </w:r>
      <w:r w:rsidR="00175E81">
        <w:rPr>
          <w:rFonts w:ascii="宋体" w:eastAsia="宋体" w:hAnsi="宋体" w:hint="eastAsia"/>
          <w:sz w:val="24"/>
          <w:szCs w:val="24"/>
        </w:rPr>
        <w:t>威胁和挑战也接踵而至。意大利共产党开始剔除自治运动，并</w:t>
      </w:r>
      <w:r w:rsidR="00CF35AC">
        <w:rPr>
          <w:rFonts w:ascii="宋体" w:eastAsia="宋体" w:hAnsi="宋体" w:hint="eastAsia"/>
          <w:sz w:val="24"/>
          <w:szCs w:val="24"/>
        </w:rPr>
        <w:t>宣</w:t>
      </w:r>
      <w:r w:rsidR="00175E81">
        <w:rPr>
          <w:rFonts w:ascii="宋体" w:eastAsia="宋体" w:hAnsi="宋体" w:hint="eastAsia"/>
          <w:sz w:val="24"/>
          <w:szCs w:val="24"/>
        </w:rPr>
        <w:t>称自治主义是无产阶级武装派的幕后指使者。</w:t>
      </w:r>
      <w:r w:rsidR="00175E81">
        <w:rPr>
          <w:rStyle w:val="aa"/>
          <w:rFonts w:ascii="宋体" w:eastAsia="宋体" w:hAnsi="宋体"/>
          <w:sz w:val="24"/>
          <w:szCs w:val="24"/>
        </w:rPr>
        <w:footnoteReference w:id="18"/>
      </w:r>
      <w:r w:rsidR="003D410B">
        <w:rPr>
          <w:rFonts w:ascii="宋体" w:eastAsia="宋体" w:hAnsi="宋体" w:hint="eastAsia"/>
          <w:sz w:val="24"/>
          <w:szCs w:val="24"/>
        </w:rPr>
        <w:t>奈格里作为</w:t>
      </w:r>
      <w:r w:rsidR="00CF35AC">
        <w:rPr>
          <w:rFonts w:ascii="宋体" w:eastAsia="宋体" w:hAnsi="宋体" w:hint="eastAsia"/>
          <w:sz w:val="24"/>
          <w:szCs w:val="24"/>
        </w:rPr>
        <w:t>自治</w:t>
      </w:r>
      <w:r w:rsidR="003D410B">
        <w:rPr>
          <w:rFonts w:ascii="宋体" w:eastAsia="宋体" w:hAnsi="宋体" w:hint="eastAsia"/>
          <w:sz w:val="24"/>
          <w:szCs w:val="24"/>
        </w:rPr>
        <w:t>主义的领导人</w:t>
      </w:r>
      <w:r w:rsidR="00B74C5F" w:rsidRPr="001B0AF5">
        <w:rPr>
          <w:rFonts w:ascii="宋体" w:eastAsia="宋体" w:hAnsi="宋体" w:hint="eastAsia"/>
          <w:sz w:val="24"/>
          <w:szCs w:val="24"/>
        </w:rPr>
        <w:t>遭到指控</w:t>
      </w:r>
      <w:r w:rsidR="008D4C76" w:rsidRPr="001B0AF5">
        <w:rPr>
          <w:rFonts w:ascii="宋体" w:eastAsia="宋体" w:hAnsi="宋体" w:hint="eastAsia"/>
          <w:sz w:val="24"/>
          <w:szCs w:val="24"/>
        </w:rPr>
        <w:t>并不幸入狱</w:t>
      </w:r>
      <w:r w:rsidR="003D410B">
        <w:rPr>
          <w:rFonts w:ascii="宋体" w:eastAsia="宋体" w:hAnsi="宋体" w:hint="eastAsia"/>
          <w:sz w:val="24"/>
          <w:szCs w:val="24"/>
        </w:rPr>
        <w:t>。</w:t>
      </w:r>
      <w:r w:rsidR="00F56F93" w:rsidRPr="001B0AF5">
        <w:rPr>
          <w:rFonts w:ascii="宋体" w:eastAsia="宋体" w:hAnsi="宋体" w:hint="eastAsia"/>
          <w:sz w:val="24"/>
          <w:szCs w:val="24"/>
        </w:rPr>
        <w:t>在狱中</w:t>
      </w:r>
      <w:r w:rsidR="003D410B">
        <w:rPr>
          <w:rFonts w:ascii="宋体" w:eastAsia="宋体" w:hAnsi="宋体" w:hint="eastAsia"/>
          <w:sz w:val="24"/>
          <w:szCs w:val="24"/>
        </w:rPr>
        <w:t>，</w:t>
      </w:r>
      <w:r w:rsidR="00F56F93" w:rsidRPr="001B0AF5">
        <w:rPr>
          <w:rFonts w:ascii="宋体" w:eastAsia="宋体" w:hAnsi="宋体" w:hint="eastAsia"/>
          <w:sz w:val="24"/>
          <w:szCs w:val="24"/>
        </w:rPr>
        <w:t>他开始学习斯宾诺莎</w:t>
      </w:r>
      <w:r w:rsidR="003E6A69" w:rsidRPr="001B0AF5">
        <w:rPr>
          <w:rFonts w:ascii="宋体" w:eastAsia="宋体" w:hAnsi="宋体" w:hint="eastAsia"/>
          <w:sz w:val="24"/>
          <w:szCs w:val="24"/>
        </w:rPr>
        <w:t>，并</w:t>
      </w:r>
      <w:r w:rsidR="00B802FF">
        <w:rPr>
          <w:rFonts w:ascii="宋体" w:eastAsia="宋体" w:hAnsi="宋体" w:hint="eastAsia"/>
          <w:sz w:val="24"/>
          <w:szCs w:val="24"/>
        </w:rPr>
        <w:t>逐渐意识到斯宾诺莎可以用来作为马克思主义理论修补和完善的工具。</w:t>
      </w:r>
      <w:r w:rsidR="000032E0">
        <w:rPr>
          <w:rFonts w:ascii="宋体" w:eastAsia="宋体" w:hAnsi="宋体" w:hint="eastAsia"/>
          <w:sz w:val="24"/>
          <w:szCs w:val="24"/>
        </w:rPr>
        <w:t>早期工人运动的实践和被捕入狱的经历，使得奈格</w:t>
      </w:r>
      <w:r w:rsidR="00952E49">
        <w:rPr>
          <w:rFonts w:ascii="宋体" w:eastAsia="宋体" w:hAnsi="宋体" w:hint="eastAsia"/>
          <w:sz w:val="24"/>
          <w:szCs w:val="24"/>
        </w:rPr>
        <w:t>里更加坚定</w:t>
      </w:r>
      <w:r w:rsidR="003D410B">
        <w:rPr>
          <w:rFonts w:ascii="宋体" w:eastAsia="宋体" w:hAnsi="宋体" w:hint="eastAsia"/>
          <w:sz w:val="24"/>
          <w:szCs w:val="24"/>
        </w:rPr>
        <w:t>把斯宾诺莎寻求自治的理论武器。</w:t>
      </w:r>
    </w:p>
    <w:p w:rsidR="00076242" w:rsidRDefault="003D410B" w:rsidP="00076242">
      <w:pPr>
        <w:spacing w:line="360" w:lineRule="auto"/>
        <w:ind w:firstLine="432"/>
        <w:rPr>
          <w:rFonts w:ascii="宋体" w:eastAsia="宋体" w:hAnsi="宋体"/>
          <w:sz w:val="24"/>
          <w:szCs w:val="24"/>
        </w:rPr>
      </w:pPr>
      <w:r>
        <w:rPr>
          <w:rFonts w:ascii="宋体" w:eastAsia="宋体" w:hAnsi="宋体" w:hint="eastAsia"/>
          <w:sz w:val="24"/>
          <w:szCs w:val="24"/>
        </w:rPr>
        <w:t>从理论发展历程角度来看，</w:t>
      </w:r>
      <w:r w:rsidR="00076242">
        <w:rPr>
          <w:rFonts w:ascii="宋体" w:eastAsia="宋体" w:hAnsi="宋体" w:hint="eastAsia"/>
          <w:sz w:val="24"/>
          <w:szCs w:val="24"/>
        </w:rPr>
        <w:t>奈格里选择斯宾诺莎的理论路径</w:t>
      </w:r>
      <w:r w:rsidR="00CF35AC">
        <w:rPr>
          <w:rFonts w:ascii="宋体" w:eastAsia="宋体" w:hAnsi="宋体" w:hint="eastAsia"/>
          <w:sz w:val="24"/>
          <w:szCs w:val="24"/>
        </w:rPr>
        <w:t>和</w:t>
      </w:r>
      <w:r w:rsidR="00076242">
        <w:rPr>
          <w:rFonts w:ascii="宋体" w:eastAsia="宋体" w:hAnsi="宋体" w:hint="eastAsia"/>
          <w:sz w:val="24"/>
          <w:szCs w:val="24"/>
        </w:rPr>
        <w:t>和德勒兹有着</w:t>
      </w:r>
      <w:r w:rsidR="00076242">
        <w:rPr>
          <w:rFonts w:ascii="宋体" w:eastAsia="宋体" w:hAnsi="宋体" w:hint="eastAsia"/>
          <w:sz w:val="24"/>
          <w:szCs w:val="24"/>
        </w:rPr>
        <w:lastRenderedPageBreak/>
        <w:t>密切的联系。奈格里曾指出：“阿尔都塞特别强调斯宾诺莎对神学目的论的批判。而在德勒兹那里，着重点则是存在的生产性……这是我们与斯宾诺莎相关联的地方”。</w:t>
      </w:r>
      <w:r w:rsidR="00DE7444">
        <w:rPr>
          <w:rStyle w:val="aa"/>
          <w:rFonts w:ascii="宋体" w:eastAsia="宋体" w:hAnsi="宋体"/>
          <w:sz w:val="24"/>
          <w:szCs w:val="24"/>
        </w:rPr>
        <w:footnoteReference w:id="19"/>
      </w:r>
    </w:p>
    <w:p w:rsidR="00CF35AC" w:rsidRDefault="001263A4" w:rsidP="006A0761">
      <w:pPr>
        <w:spacing w:line="360" w:lineRule="auto"/>
        <w:ind w:firstLine="432"/>
        <w:rPr>
          <w:rFonts w:ascii="宋体" w:eastAsia="宋体" w:hAnsi="宋体"/>
          <w:sz w:val="24"/>
          <w:szCs w:val="24"/>
        </w:rPr>
      </w:pPr>
      <w:r>
        <w:rPr>
          <w:rFonts w:ascii="宋体" w:eastAsia="宋体" w:hAnsi="宋体" w:hint="eastAsia"/>
          <w:sz w:val="24"/>
          <w:szCs w:val="24"/>
        </w:rPr>
        <w:t>阿尔都塞</w:t>
      </w:r>
      <w:r w:rsidR="00515BF0">
        <w:rPr>
          <w:rFonts w:ascii="宋体" w:eastAsia="宋体" w:hAnsi="宋体" w:hint="eastAsia"/>
          <w:sz w:val="24"/>
          <w:szCs w:val="24"/>
        </w:rPr>
        <w:t>对目的论展开批判，已经很明显地导向了现实政治问题。但</w:t>
      </w:r>
      <w:r w:rsidR="00B3483E">
        <w:rPr>
          <w:rFonts w:ascii="宋体" w:eastAsia="宋体" w:hAnsi="宋体" w:hint="eastAsia"/>
          <w:sz w:val="24"/>
          <w:szCs w:val="24"/>
        </w:rPr>
        <w:t>德勒兹</w:t>
      </w:r>
      <w:r w:rsidR="00515BF0">
        <w:rPr>
          <w:rFonts w:ascii="宋体" w:eastAsia="宋体" w:hAnsi="宋体" w:hint="eastAsia"/>
          <w:sz w:val="24"/>
          <w:szCs w:val="24"/>
        </w:rPr>
        <w:t>依据《伦理学》</w:t>
      </w:r>
      <w:r w:rsidR="007A066E">
        <w:rPr>
          <w:rFonts w:ascii="宋体" w:eastAsia="宋体" w:hAnsi="宋体" w:hint="eastAsia"/>
          <w:sz w:val="24"/>
          <w:szCs w:val="24"/>
        </w:rPr>
        <w:t>重新构建</w:t>
      </w:r>
      <w:r w:rsidR="00515BF0">
        <w:rPr>
          <w:rFonts w:ascii="宋体" w:eastAsia="宋体" w:hAnsi="宋体" w:hint="eastAsia"/>
          <w:sz w:val="24"/>
          <w:szCs w:val="24"/>
        </w:rPr>
        <w:t>了一个纯粹的本体论视角下的斯宾诺莎。</w:t>
      </w:r>
      <w:r w:rsidR="002C5C58">
        <w:rPr>
          <w:rFonts w:ascii="宋体" w:eastAsia="宋体" w:hAnsi="宋体" w:hint="eastAsia"/>
          <w:sz w:val="24"/>
          <w:szCs w:val="24"/>
        </w:rPr>
        <w:t>与黑格尔追求</w:t>
      </w:r>
      <w:r w:rsidR="00712252">
        <w:rPr>
          <w:rFonts w:ascii="宋体" w:eastAsia="宋体" w:hAnsi="宋体" w:hint="eastAsia"/>
          <w:sz w:val="24"/>
          <w:szCs w:val="24"/>
        </w:rPr>
        <w:t>封绝对封闭的整体性不同，</w:t>
      </w:r>
      <w:r w:rsidR="00E65A0D">
        <w:rPr>
          <w:rFonts w:ascii="宋体" w:eastAsia="宋体" w:hAnsi="宋体" w:hint="eastAsia"/>
          <w:sz w:val="24"/>
          <w:szCs w:val="24"/>
        </w:rPr>
        <w:t>德勒兹更重视内在性和生命。他认为纯粹的内在性就是生命本身，因为生命</w:t>
      </w:r>
      <w:r w:rsidR="00BB4BE9">
        <w:rPr>
          <w:rFonts w:ascii="宋体" w:eastAsia="宋体" w:hAnsi="宋体" w:hint="eastAsia"/>
          <w:sz w:val="24"/>
          <w:szCs w:val="24"/>
        </w:rPr>
        <w:t>不通过任何东西而</w:t>
      </w:r>
      <w:r w:rsidR="00CF35AC">
        <w:rPr>
          <w:rFonts w:ascii="宋体" w:eastAsia="宋体" w:hAnsi="宋体" w:hint="eastAsia"/>
          <w:sz w:val="24"/>
          <w:szCs w:val="24"/>
        </w:rPr>
        <w:t>被</w:t>
      </w:r>
      <w:r w:rsidR="00BB4BE9">
        <w:rPr>
          <w:rFonts w:ascii="宋体" w:eastAsia="宋体" w:hAnsi="宋体" w:hint="eastAsia"/>
          <w:sz w:val="24"/>
          <w:szCs w:val="24"/>
        </w:rPr>
        <w:t>表征</w:t>
      </w:r>
      <w:r w:rsidR="00E65A0D">
        <w:rPr>
          <w:rFonts w:ascii="宋体" w:eastAsia="宋体" w:hAnsi="宋体" w:hint="eastAsia"/>
          <w:sz w:val="24"/>
          <w:szCs w:val="24"/>
        </w:rPr>
        <w:t>。</w:t>
      </w:r>
      <w:r w:rsidR="006F36EC">
        <w:rPr>
          <w:rFonts w:ascii="宋体" w:eastAsia="宋体" w:hAnsi="宋体" w:hint="eastAsia"/>
          <w:sz w:val="24"/>
          <w:szCs w:val="24"/>
        </w:rPr>
        <w:t>奈格里选取差异与多样性，很大程度上是受到了德勒兹</w:t>
      </w:r>
      <w:r w:rsidR="00CF35AC">
        <w:rPr>
          <w:rFonts w:ascii="宋体" w:eastAsia="宋体" w:hAnsi="宋体" w:hint="eastAsia"/>
          <w:sz w:val="24"/>
          <w:szCs w:val="24"/>
        </w:rPr>
        <w:t>的内在性理解</w:t>
      </w:r>
      <w:r w:rsidR="006F36EC">
        <w:rPr>
          <w:rFonts w:ascii="宋体" w:eastAsia="宋体" w:hAnsi="宋体" w:hint="eastAsia"/>
          <w:sz w:val="24"/>
          <w:szCs w:val="24"/>
        </w:rPr>
        <w:t>。德勒兹认为斯宾诺莎有两本《伦理学》：“一种是由诸命题、证明、绎理之连续线和流构成的《伦理学》，另一种是由附释之不连续的、断裂的线或火山式的连接构成的《伦理学》。”</w:t>
      </w:r>
      <w:r w:rsidR="006F36EC">
        <w:rPr>
          <w:rStyle w:val="aa"/>
          <w:rFonts w:ascii="宋体" w:eastAsia="宋体" w:hAnsi="宋体"/>
          <w:sz w:val="24"/>
          <w:szCs w:val="24"/>
        </w:rPr>
        <w:footnoteReference w:id="20"/>
      </w:r>
      <w:r w:rsidR="006F36EC">
        <w:rPr>
          <w:rFonts w:ascii="宋体" w:eastAsia="宋体" w:hAnsi="宋体" w:hint="eastAsia"/>
          <w:sz w:val="24"/>
          <w:szCs w:val="24"/>
        </w:rPr>
        <w:t>第一种意义上的《伦理学》试图通过缜密的几何学推理为人如何实现自由构造一种连续性的基础，它丝毫不顾及个体的、特殊的感受与需求，而与之形成对照的是，第二种意义上的《伦理学》通过断裂的附释的解释，构造一种非线性关联的理论，在每一个点表现自身</w:t>
      </w:r>
      <w:r w:rsidR="006F36EC">
        <w:rPr>
          <w:rStyle w:val="aa"/>
          <w:rFonts w:ascii="宋体" w:eastAsia="宋体" w:hAnsi="宋体"/>
          <w:sz w:val="24"/>
          <w:szCs w:val="24"/>
        </w:rPr>
        <w:footnoteReference w:id="21"/>
      </w:r>
      <w:r w:rsidR="006F36EC">
        <w:rPr>
          <w:rFonts w:ascii="宋体" w:eastAsia="宋体" w:hAnsi="宋体" w:hint="eastAsia"/>
          <w:sz w:val="24"/>
          <w:szCs w:val="24"/>
        </w:rPr>
        <w:t>，这种细节分析似乎是斯宾诺莎本人也未曾意识到的。但是恰恰是这第二种意义上的《伦理学》，为奈格里重构斯宾诺莎的民主政治提供了可能的理论基础。此外，</w:t>
      </w:r>
      <w:r w:rsidR="00C75E7E">
        <w:rPr>
          <w:rFonts w:ascii="宋体" w:eastAsia="宋体" w:hAnsi="宋体" w:hint="eastAsia"/>
          <w:sz w:val="24"/>
          <w:szCs w:val="24"/>
        </w:rPr>
        <w:t>值得注意的是，</w:t>
      </w:r>
      <w:r w:rsidR="00106D0A">
        <w:rPr>
          <w:rFonts w:ascii="宋体" w:eastAsia="宋体" w:hAnsi="宋体" w:hint="eastAsia"/>
          <w:sz w:val="24"/>
          <w:szCs w:val="24"/>
        </w:rPr>
        <w:t>德勒兹充分挖掘了“力量”这一概念，并把它作为联结“实体-属性-样态”的桥梁和纽带。</w:t>
      </w:r>
      <w:r w:rsidR="00D719DA">
        <w:rPr>
          <w:rStyle w:val="aa"/>
          <w:rFonts w:ascii="宋体" w:eastAsia="宋体" w:hAnsi="宋体"/>
          <w:sz w:val="24"/>
          <w:szCs w:val="24"/>
        </w:rPr>
        <w:footnoteReference w:id="22"/>
      </w:r>
    </w:p>
    <w:p w:rsidR="006A666A" w:rsidRPr="006A666A" w:rsidRDefault="005F598F" w:rsidP="006A0761">
      <w:pPr>
        <w:spacing w:line="360" w:lineRule="auto"/>
        <w:ind w:firstLine="432"/>
        <w:rPr>
          <w:rFonts w:ascii="宋体" w:eastAsia="宋体" w:hAnsi="宋体"/>
          <w:sz w:val="24"/>
          <w:szCs w:val="24"/>
        </w:rPr>
      </w:pPr>
      <w:r>
        <w:rPr>
          <w:rFonts w:ascii="宋体" w:eastAsia="宋体" w:hAnsi="宋体" w:hint="eastAsia"/>
          <w:sz w:val="24"/>
          <w:szCs w:val="24"/>
        </w:rPr>
        <w:t>通过比较阿尔都塞-巴里巴尔和德勒兹的解读模式，不难发现，同样是</w:t>
      </w:r>
      <w:r w:rsidR="00CB267A">
        <w:rPr>
          <w:rFonts w:ascii="宋体" w:eastAsia="宋体" w:hAnsi="宋体" w:hint="eastAsia"/>
          <w:sz w:val="24"/>
          <w:szCs w:val="24"/>
        </w:rPr>
        <w:t>以寻求当代政治革命实践方案为目的，他们在借鉴和参考斯宾诺莎的思路和方法上有所差异：一个是力求哲学与政治的联姻，</w:t>
      </w:r>
      <w:r w:rsidR="006F07AE">
        <w:rPr>
          <w:rFonts w:ascii="宋体" w:eastAsia="宋体" w:hAnsi="宋体" w:hint="eastAsia"/>
          <w:sz w:val="24"/>
          <w:szCs w:val="24"/>
        </w:rPr>
        <w:t>把斯宾诺莎最为核心的形而上学概念，</w:t>
      </w:r>
      <w:r w:rsidR="00904AC6">
        <w:rPr>
          <w:rFonts w:ascii="宋体" w:eastAsia="宋体" w:hAnsi="宋体" w:hint="eastAsia"/>
          <w:sz w:val="24"/>
          <w:szCs w:val="24"/>
        </w:rPr>
        <w:t>通过政治的演绎而具体化，</w:t>
      </w:r>
      <w:r w:rsidR="009D6BC7">
        <w:rPr>
          <w:rFonts w:ascii="宋体" w:eastAsia="宋体" w:hAnsi="宋体" w:hint="eastAsia"/>
          <w:sz w:val="24"/>
          <w:szCs w:val="24"/>
        </w:rPr>
        <w:t>直接把斯宾诺莎改造成当代政治革命的导师；</w:t>
      </w:r>
      <w:r w:rsidR="00904AC6">
        <w:rPr>
          <w:rFonts w:ascii="宋体" w:eastAsia="宋体" w:hAnsi="宋体" w:hint="eastAsia"/>
          <w:sz w:val="24"/>
          <w:szCs w:val="24"/>
        </w:rPr>
        <w:t>另一个则是从纯粹本体论出发，</w:t>
      </w:r>
      <w:r w:rsidR="006F07AE">
        <w:rPr>
          <w:rFonts w:ascii="宋体" w:eastAsia="宋体" w:hAnsi="宋体" w:hint="eastAsia"/>
          <w:sz w:val="24"/>
          <w:szCs w:val="24"/>
        </w:rPr>
        <w:t>从斯宾诺莎相对边缘的概念入手，</w:t>
      </w:r>
      <w:r w:rsidR="00762F7D">
        <w:rPr>
          <w:rFonts w:ascii="宋体" w:eastAsia="宋体" w:hAnsi="宋体" w:hint="eastAsia"/>
          <w:sz w:val="24"/>
          <w:szCs w:val="24"/>
        </w:rPr>
        <w:t>重新构建一套完整的形而上学体系，将斯宾诺莎原来的概念放到</w:t>
      </w:r>
      <w:r w:rsidR="00D27CFE">
        <w:rPr>
          <w:rFonts w:ascii="宋体" w:eastAsia="宋体" w:hAnsi="宋体" w:hint="eastAsia"/>
          <w:sz w:val="24"/>
          <w:szCs w:val="24"/>
        </w:rPr>
        <w:t>内在性的</w:t>
      </w:r>
      <w:r w:rsidR="00762F7D">
        <w:rPr>
          <w:rFonts w:ascii="宋体" w:eastAsia="宋体" w:hAnsi="宋体" w:hint="eastAsia"/>
          <w:sz w:val="24"/>
          <w:szCs w:val="24"/>
        </w:rPr>
        <w:t>思想平面上飞行。</w:t>
      </w:r>
      <w:r w:rsidR="005C4097">
        <w:rPr>
          <w:rFonts w:ascii="宋体" w:eastAsia="宋体" w:hAnsi="宋体" w:hint="eastAsia"/>
          <w:sz w:val="24"/>
          <w:szCs w:val="24"/>
        </w:rPr>
        <w:t>奈格里很</w:t>
      </w:r>
      <w:r w:rsidR="005C4097">
        <w:rPr>
          <w:rFonts w:ascii="宋体" w:eastAsia="宋体" w:hAnsi="宋体" w:hint="eastAsia"/>
          <w:sz w:val="24"/>
          <w:szCs w:val="24"/>
        </w:rPr>
        <w:lastRenderedPageBreak/>
        <w:t>大程度上</w:t>
      </w:r>
      <w:r w:rsidR="00D719DA">
        <w:rPr>
          <w:rFonts w:ascii="宋体" w:eastAsia="宋体" w:hAnsi="宋体" w:hint="eastAsia"/>
          <w:sz w:val="24"/>
          <w:szCs w:val="24"/>
        </w:rPr>
        <w:t>是沿着德勒兹的思想平面继续前行，并增加了像巴里巴尔那样对政治的关切度。</w:t>
      </w:r>
      <w:r w:rsidR="001D0C62">
        <w:rPr>
          <w:rFonts w:ascii="宋体" w:eastAsia="宋体" w:hAnsi="宋体" w:hint="eastAsia"/>
          <w:sz w:val="24"/>
          <w:szCs w:val="24"/>
        </w:rPr>
        <w:t>这是德勒兹所没有实现的。</w:t>
      </w:r>
      <w:r w:rsidR="005C4097">
        <w:rPr>
          <w:rFonts w:ascii="宋体" w:eastAsia="宋体" w:hAnsi="宋体" w:hint="eastAsia"/>
          <w:sz w:val="24"/>
          <w:szCs w:val="24"/>
        </w:rPr>
        <w:t>正如龚重林先生曾说：“奈格里展开了德勒兹所强调斯宾诺莎思想中的力量维度，并且积极地将这个概念与历史唯物的观点相结合，将斯宾诺莎哲学中的激进性与当代的革命诉求联系到一起”</w:t>
      </w:r>
      <w:r w:rsidR="00D719DA">
        <w:rPr>
          <w:rFonts w:ascii="宋体" w:eastAsia="宋体" w:hAnsi="宋体" w:hint="eastAsia"/>
          <w:sz w:val="24"/>
          <w:szCs w:val="24"/>
        </w:rPr>
        <w:t>。</w:t>
      </w:r>
      <w:r w:rsidR="00F35A18">
        <w:rPr>
          <w:rStyle w:val="aa"/>
          <w:rFonts w:ascii="宋体" w:eastAsia="宋体" w:hAnsi="宋体"/>
          <w:sz w:val="24"/>
          <w:szCs w:val="24"/>
        </w:rPr>
        <w:footnoteReference w:id="23"/>
      </w:r>
      <w:r w:rsidR="00D719DA">
        <w:rPr>
          <w:rFonts w:ascii="宋体" w:eastAsia="宋体" w:hAnsi="宋体" w:hint="eastAsia"/>
          <w:sz w:val="24"/>
          <w:szCs w:val="24"/>
        </w:rPr>
        <w:t>这样一来，奈格里不再</w:t>
      </w:r>
      <w:r w:rsidR="00BB4BE9">
        <w:rPr>
          <w:rFonts w:ascii="宋体" w:eastAsia="宋体" w:hAnsi="宋体" w:hint="eastAsia"/>
          <w:sz w:val="24"/>
          <w:szCs w:val="24"/>
        </w:rPr>
        <w:t>局限</w:t>
      </w:r>
      <w:r w:rsidR="00D719DA">
        <w:rPr>
          <w:rFonts w:ascii="宋体" w:eastAsia="宋体" w:hAnsi="宋体" w:hint="eastAsia"/>
          <w:sz w:val="24"/>
          <w:szCs w:val="24"/>
        </w:rPr>
        <w:t>于抽象理论</w:t>
      </w:r>
      <w:r w:rsidR="001D0C62">
        <w:rPr>
          <w:rFonts w:ascii="宋体" w:eastAsia="宋体" w:hAnsi="宋体" w:hint="eastAsia"/>
          <w:sz w:val="24"/>
          <w:szCs w:val="24"/>
        </w:rPr>
        <w:t>自我的反中心结构</w:t>
      </w:r>
      <w:r w:rsidR="00D719DA">
        <w:rPr>
          <w:rFonts w:ascii="宋体" w:eastAsia="宋体" w:hAnsi="宋体" w:hint="eastAsia"/>
          <w:sz w:val="24"/>
          <w:szCs w:val="24"/>
        </w:rPr>
        <w:t>，而是</w:t>
      </w:r>
      <w:r w:rsidR="001D0C62">
        <w:rPr>
          <w:rFonts w:ascii="宋体" w:eastAsia="宋体" w:hAnsi="宋体" w:hint="eastAsia"/>
          <w:sz w:val="24"/>
          <w:szCs w:val="24"/>
        </w:rPr>
        <w:t>将斯宾诺莎形而上学改造成革命的形而上学，把斯宾诺莎变成无产阶级的同路人</w:t>
      </w:r>
      <w:r w:rsidR="00CF35AC">
        <w:rPr>
          <w:rFonts w:ascii="宋体" w:eastAsia="宋体" w:hAnsi="宋体" w:hint="eastAsia"/>
          <w:sz w:val="24"/>
          <w:szCs w:val="24"/>
        </w:rPr>
        <w:t>。</w:t>
      </w:r>
      <w:r w:rsidR="002301D0">
        <w:rPr>
          <w:rFonts w:ascii="宋体" w:eastAsia="宋体" w:hAnsi="宋体" w:hint="eastAsia"/>
          <w:sz w:val="24"/>
          <w:szCs w:val="24"/>
        </w:rPr>
        <w:t>那么接下来我们就围绕</w:t>
      </w:r>
      <w:r w:rsidR="00CF35AC">
        <w:rPr>
          <w:rFonts w:ascii="宋体" w:eastAsia="宋体" w:hAnsi="宋体" w:hint="eastAsia"/>
          <w:sz w:val="24"/>
          <w:szCs w:val="24"/>
        </w:rPr>
        <w:t>诸众和民主</w:t>
      </w:r>
      <w:r w:rsidR="002301D0">
        <w:rPr>
          <w:rFonts w:ascii="宋体" w:eastAsia="宋体" w:hAnsi="宋体" w:hint="eastAsia"/>
          <w:sz w:val="24"/>
          <w:szCs w:val="24"/>
        </w:rPr>
        <w:t>两个核心词，去探究奈格里究竟如何激活并改造了斯宾诺莎哲学。</w:t>
      </w:r>
    </w:p>
    <w:p w:rsidR="00DB402F" w:rsidRDefault="00D1118C" w:rsidP="00EA6F92">
      <w:pPr>
        <w:pStyle w:val="1"/>
        <w:jc w:val="center"/>
        <w:rPr>
          <w:rFonts w:ascii="黑体" w:eastAsia="黑体" w:hAnsi="黑体"/>
          <w:b w:val="0"/>
          <w:sz w:val="30"/>
          <w:szCs w:val="30"/>
        </w:rPr>
      </w:pPr>
      <w:bookmarkStart w:id="4" w:name="_Toc7112644"/>
      <w:r w:rsidRPr="00EA6F92">
        <w:rPr>
          <w:rFonts w:ascii="黑体" w:eastAsia="黑体" w:hAnsi="黑体" w:hint="eastAsia"/>
          <w:b w:val="0"/>
          <w:sz w:val="30"/>
          <w:szCs w:val="30"/>
        </w:rPr>
        <w:t>二、</w:t>
      </w:r>
      <w:r w:rsidR="00B94FD2" w:rsidRPr="00EA6F92">
        <w:rPr>
          <w:rFonts w:ascii="黑体" w:eastAsia="黑体" w:hAnsi="黑体" w:hint="eastAsia"/>
          <w:b w:val="0"/>
          <w:sz w:val="30"/>
          <w:szCs w:val="30"/>
        </w:rPr>
        <w:t>成为诸众、制造诸众</w:t>
      </w:r>
      <w:bookmarkEnd w:id="4"/>
    </w:p>
    <w:p w:rsidR="00346962" w:rsidRPr="003A38A9" w:rsidRDefault="00346962" w:rsidP="003A38A9">
      <w:pPr>
        <w:spacing w:line="360" w:lineRule="auto"/>
        <w:ind w:firstLineChars="200" w:firstLine="480"/>
        <w:rPr>
          <w:rFonts w:ascii="宋体" w:eastAsia="宋体" w:hAnsi="宋体"/>
          <w:sz w:val="24"/>
          <w:szCs w:val="24"/>
        </w:rPr>
      </w:pPr>
      <w:r>
        <w:rPr>
          <w:rFonts w:ascii="宋体" w:eastAsia="宋体" w:hAnsi="宋体" w:hint="eastAsia"/>
          <w:sz w:val="24"/>
          <w:szCs w:val="24"/>
        </w:rPr>
        <w:t>一直以来，人民（</w:t>
      </w:r>
      <w:r w:rsidRPr="007B40E4">
        <w:rPr>
          <w:rFonts w:ascii="Times New Roman" w:eastAsia="宋体" w:hAnsi="Times New Roman" w:cs="Times New Roman"/>
          <w:sz w:val="24"/>
          <w:szCs w:val="24"/>
        </w:rPr>
        <w:t>people</w:t>
      </w:r>
      <w:r>
        <w:rPr>
          <w:rFonts w:ascii="宋体" w:eastAsia="宋体" w:hAnsi="宋体" w:hint="eastAsia"/>
          <w:sz w:val="24"/>
          <w:szCs w:val="24"/>
        </w:rPr>
        <w:t>）与诸众（</w:t>
      </w:r>
      <w:r w:rsidRPr="007B40E4">
        <w:rPr>
          <w:rFonts w:ascii="Times New Roman" w:eastAsia="宋体" w:hAnsi="Times New Roman" w:cs="Times New Roman"/>
          <w:sz w:val="24"/>
          <w:szCs w:val="24"/>
        </w:rPr>
        <w:t>multitude</w:t>
      </w:r>
      <w:r>
        <w:rPr>
          <w:rFonts w:ascii="宋体" w:eastAsia="宋体" w:hAnsi="宋体" w:hint="eastAsia"/>
          <w:sz w:val="24"/>
          <w:szCs w:val="24"/>
        </w:rPr>
        <w:t>）</w:t>
      </w:r>
      <w:r>
        <w:rPr>
          <w:rStyle w:val="aa"/>
          <w:rFonts w:ascii="宋体" w:eastAsia="宋体" w:hAnsi="宋体"/>
          <w:sz w:val="24"/>
          <w:szCs w:val="24"/>
        </w:rPr>
        <w:footnoteReference w:id="24"/>
      </w:r>
      <w:r>
        <w:rPr>
          <w:rFonts w:ascii="宋体" w:eastAsia="宋体" w:hAnsi="宋体" w:hint="eastAsia"/>
          <w:sz w:val="24"/>
          <w:szCs w:val="24"/>
        </w:rPr>
        <w:t>作为对子出现在政治哲学的理论中。选择人民还是诸众，成为1</w:t>
      </w:r>
      <w:r>
        <w:rPr>
          <w:rFonts w:ascii="宋体" w:eastAsia="宋体" w:hAnsi="宋体"/>
          <w:sz w:val="24"/>
          <w:szCs w:val="24"/>
        </w:rPr>
        <w:t>7</w:t>
      </w:r>
      <w:r>
        <w:rPr>
          <w:rFonts w:ascii="宋体" w:eastAsia="宋体" w:hAnsi="宋体" w:hint="eastAsia"/>
          <w:sz w:val="24"/>
          <w:szCs w:val="24"/>
        </w:rPr>
        <w:t>世纪以来政治哲学领域讨论的热门话题。在这场对战中，维护国家主权的人民占了上风，</w:t>
      </w:r>
      <w:r w:rsidR="001F50CD">
        <w:rPr>
          <w:rFonts w:ascii="宋体" w:eastAsia="宋体" w:hAnsi="宋体" w:hint="eastAsia"/>
          <w:sz w:val="24"/>
          <w:szCs w:val="24"/>
        </w:rPr>
        <w:t>而</w:t>
      </w:r>
      <w:r>
        <w:rPr>
          <w:rFonts w:ascii="宋体" w:eastAsia="宋体" w:hAnsi="宋体" w:hint="eastAsia"/>
          <w:sz w:val="24"/>
          <w:szCs w:val="24"/>
        </w:rPr>
        <w:t>诸众</w:t>
      </w:r>
      <w:r w:rsidR="00BB4BE9">
        <w:rPr>
          <w:rFonts w:ascii="宋体" w:eastAsia="宋体" w:hAnsi="宋体" w:hint="eastAsia"/>
          <w:sz w:val="24"/>
          <w:szCs w:val="24"/>
        </w:rPr>
        <w:t xml:space="preserve"> </w:t>
      </w:r>
      <w:r>
        <w:rPr>
          <w:rFonts w:ascii="宋体" w:eastAsia="宋体" w:hAnsi="宋体" w:hint="eastAsia"/>
          <w:sz w:val="24"/>
          <w:szCs w:val="24"/>
        </w:rPr>
        <w:t>“作者的目的是要去破坏、污蔑甚至否定诸众……总是要加上一个贬义的形容词，让其负面意义更为突出。”</w:t>
      </w:r>
      <w:r>
        <w:rPr>
          <w:rStyle w:val="aa"/>
          <w:rFonts w:ascii="宋体" w:eastAsia="宋体" w:hAnsi="宋体"/>
          <w:sz w:val="24"/>
          <w:szCs w:val="24"/>
        </w:rPr>
        <w:footnoteReference w:id="25"/>
      </w:r>
      <w:r>
        <w:rPr>
          <w:rFonts w:ascii="宋体" w:eastAsia="宋体" w:hAnsi="宋体" w:hint="eastAsia"/>
          <w:sz w:val="24"/>
          <w:szCs w:val="24"/>
        </w:rPr>
        <w:t>霍布斯就在《论公民》中</w:t>
      </w:r>
      <w:r w:rsidR="00426D1F">
        <w:rPr>
          <w:rFonts w:ascii="宋体" w:eastAsia="宋体" w:hAnsi="宋体" w:hint="eastAsia"/>
          <w:sz w:val="24"/>
          <w:szCs w:val="24"/>
        </w:rPr>
        <w:t>强调了</w:t>
      </w:r>
      <w:r w:rsidRPr="002301D0">
        <w:rPr>
          <w:rFonts w:ascii="宋体" w:eastAsia="宋体" w:hAnsi="宋体" w:hint="eastAsia"/>
          <w:sz w:val="24"/>
          <w:szCs w:val="24"/>
        </w:rPr>
        <w:t>人民（</w:t>
      </w:r>
      <w:r w:rsidRPr="007B40E4">
        <w:rPr>
          <w:rFonts w:ascii="Times New Roman" w:eastAsia="宋体" w:hAnsi="Times New Roman" w:cs="Times New Roman"/>
          <w:sz w:val="24"/>
          <w:szCs w:val="24"/>
        </w:rPr>
        <w:t>a people</w:t>
      </w:r>
      <w:r w:rsidRPr="002301D0">
        <w:rPr>
          <w:rFonts w:ascii="宋体" w:eastAsia="宋体" w:hAnsi="宋体" w:hint="eastAsia"/>
          <w:sz w:val="24"/>
          <w:szCs w:val="24"/>
        </w:rPr>
        <w:t>）和人群（</w:t>
      </w:r>
      <w:r w:rsidRPr="007B40E4">
        <w:rPr>
          <w:rFonts w:ascii="Times New Roman" w:eastAsia="宋体" w:hAnsi="Times New Roman" w:cs="Times New Roman"/>
          <w:sz w:val="24"/>
          <w:szCs w:val="24"/>
        </w:rPr>
        <w:t>crowd</w:t>
      </w:r>
      <w:r w:rsidRPr="002301D0">
        <w:rPr>
          <w:rFonts w:ascii="宋体" w:eastAsia="宋体" w:hAnsi="宋体" w:hint="eastAsia"/>
          <w:sz w:val="24"/>
          <w:szCs w:val="24"/>
        </w:rPr>
        <w:t>）</w:t>
      </w:r>
      <w:r w:rsidR="00426D1F">
        <w:rPr>
          <w:rFonts w:ascii="宋体" w:eastAsia="宋体" w:hAnsi="宋体" w:hint="eastAsia"/>
          <w:sz w:val="24"/>
          <w:szCs w:val="24"/>
        </w:rPr>
        <w:t>的</w:t>
      </w:r>
      <w:r>
        <w:rPr>
          <w:rFonts w:ascii="宋体" w:eastAsia="宋体" w:hAnsi="宋体" w:hint="eastAsia"/>
          <w:sz w:val="24"/>
          <w:szCs w:val="24"/>
        </w:rPr>
        <w:t>区分：“人民是个单一的实体，有着单一的意志；你可以将一种行动归于它，而这几条均无法用在人群身上。”</w:t>
      </w:r>
      <w:r>
        <w:rPr>
          <w:rStyle w:val="aa"/>
          <w:rFonts w:ascii="宋体" w:eastAsia="宋体" w:hAnsi="宋体"/>
          <w:sz w:val="24"/>
          <w:szCs w:val="24"/>
        </w:rPr>
        <w:footnoteReference w:id="26"/>
      </w:r>
      <w:r>
        <w:rPr>
          <w:rFonts w:ascii="宋体" w:eastAsia="宋体" w:hAnsi="宋体" w:hint="eastAsia"/>
          <w:sz w:val="24"/>
          <w:szCs w:val="24"/>
        </w:rPr>
        <w:t>出于对诸众的憎恶与畏惧，霍布斯认为，把多数形式的人群转化成为</w:t>
      </w:r>
      <w:r w:rsidR="001F50CD">
        <w:rPr>
          <w:rFonts w:ascii="宋体" w:eastAsia="宋体" w:hAnsi="宋体" w:hint="eastAsia"/>
          <w:sz w:val="24"/>
          <w:szCs w:val="24"/>
        </w:rPr>
        <w:t>代表单一意志的人民是通往利维坦的必经之路。但是斯宾诺莎开辟了一条迥然异于霍布斯的诸众理论道路，</w:t>
      </w:r>
      <w:r w:rsidR="00083697">
        <w:rPr>
          <w:rFonts w:ascii="宋体" w:eastAsia="宋体" w:hAnsi="宋体" w:hint="eastAsia"/>
          <w:sz w:val="24"/>
          <w:szCs w:val="24"/>
        </w:rPr>
        <w:t>而奈格里就是沿着这条道路走下去的。接下来我们</w:t>
      </w:r>
      <w:r w:rsidR="00067220">
        <w:rPr>
          <w:rFonts w:ascii="宋体" w:eastAsia="宋体" w:hAnsi="宋体" w:hint="eastAsia"/>
          <w:sz w:val="24"/>
          <w:szCs w:val="24"/>
        </w:rPr>
        <w:t>将对二者的诸众理论逐一阐释。</w:t>
      </w:r>
    </w:p>
    <w:p w:rsidR="000A7260" w:rsidRPr="00346962" w:rsidRDefault="007B40E4" w:rsidP="00346962">
      <w:pPr>
        <w:pStyle w:val="2"/>
        <w:jc w:val="center"/>
        <w:rPr>
          <w:rFonts w:ascii="黑体" w:eastAsia="黑体" w:hAnsi="黑体"/>
          <w:b w:val="0"/>
          <w:sz w:val="28"/>
          <w:szCs w:val="28"/>
        </w:rPr>
      </w:pPr>
      <w:bookmarkStart w:id="5" w:name="_Toc7112645"/>
      <w:r w:rsidRPr="00EA6F92">
        <w:rPr>
          <w:rFonts w:ascii="黑体" w:eastAsia="黑体" w:hAnsi="黑体" w:hint="eastAsia"/>
          <w:b w:val="0"/>
          <w:sz w:val="28"/>
          <w:szCs w:val="28"/>
        </w:rPr>
        <w:t>（一）</w:t>
      </w:r>
      <w:r w:rsidR="00005FBC" w:rsidRPr="00EA6F92">
        <w:rPr>
          <w:rFonts w:ascii="黑体" w:eastAsia="黑体" w:hAnsi="黑体" w:hint="eastAsia"/>
          <w:b w:val="0"/>
          <w:sz w:val="28"/>
          <w:szCs w:val="28"/>
        </w:rPr>
        <w:t>欲望、激情与暴力：</w:t>
      </w:r>
      <w:r w:rsidR="00FB24EE" w:rsidRPr="00EA6F92">
        <w:rPr>
          <w:rFonts w:ascii="黑体" w:eastAsia="黑体" w:hAnsi="黑体" w:hint="eastAsia"/>
          <w:b w:val="0"/>
          <w:sz w:val="28"/>
          <w:szCs w:val="28"/>
        </w:rPr>
        <w:t>斯宾诺莎对诸众的双重态度</w:t>
      </w:r>
      <w:bookmarkEnd w:id="5"/>
    </w:p>
    <w:p w:rsidR="00165849" w:rsidRDefault="001249B7" w:rsidP="00165849">
      <w:pPr>
        <w:spacing w:line="360" w:lineRule="auto"/>
        <w:ind w:firstLine="480"/>
        <w:rPr>
          <w:rFonts w:ascii="宋体" w:eastAsia="宋体" w:hAnsi="宋体"/>
          <w:sz w:val="24"/>
          <w:szCs w:val="24"/>
        </w:rPr>
      </w:pPr>
      <w:r>
        <w:rPr>
          <w:rFonts w:ascii="宋体" w:eastAsia="宋体" w:hAnsi="宋体" w:hint="eastAsia"/>
          <w:sz w:val="24"/>
          <w:szCs w:val="24"/>
        </w:rPr>
        <w:t>如果单从《神学政治论》</w:t>
      </w:r>
      <w:r w:rsidR="009D5731">
        <w:rPr>
          <w:rFonts w:ascii="宋体" w:eastAsia="宋体" w:hAnsi="宋体" w:hint="eastAsia"/>
          <w:sz w:val="24"/>
          <w:szCs w:val="24"/>
        </w:rPr>
        <w:t>某些文段</w:t>
      </w:r>
      <w:r>
        <w:rPr>
          <w:rFonts w:ascii="宋体" w:eastAsia="宋体" w:hAnsi="宋体" w:hint="eastAsia"/>
          <w:sz w:val="24"/>
          <w:szCs w:val="24"/>
        </w:rPr>
        <w:t>来看，斯宾诺莎</w:t>
      </w:r>
      <w:r w:rsidR="00974844">
        <w:rPr>
          <w:rFonts w:ascii="宋体" w:eastAsia="宋体" w:hAnsi="宋体" w:hint="eastAsia"/>
          <w:sz w:val="24"/>
          <w:szCs w:val="24"/>
        </w:rPr>
        <w:t>也</w:t>
      </w:r>
      <w:r>
        <w:rPr>
          <w:rFonts w:ascii="宋体" w:eastAsia="宋体" w:hAnsi="宋体" w:hint="eastAsia"/>
          <w:sz w:val="24"/>
          <w:szCs w:val="24"/>
        </w:rPr>
        <w:t>流露出对</w:t>
      </w:r>
      <w:r w:rsidR="00083697">
        <w:rPr>
          <w:rFonts w:ascii="宋体" w:eastAsia="宋体" w:hAnsi="宋体" w:hint="eastAsia"/>
          <w:sz w:val="24"/>
          <w:szCs w:val="24"/>
        </w:rPr>
        <w:t>诸众</w:t>
      </w:r>
      <w:r>
        <w:rPr>
          <w:rFonts w:ascii="宋体" w:eastAsia="宋体" w:hAnsi="宋体" w:hint="eastAsia"/>
          <w:sz w:val="24"/>
          <w:szCs w:val="24"/>
        </w:rPr>
        <w:t>的不满：“大众是完全为情绪所左右，不为理智所节制。它贸然而行，无所不至，极其容</w:t>
      </w:r>
      <w:r>
        <w:rPr>
          <w:rFonts w:ascii="宋体" w:eastAsia="宋体" w:hAnsi="宋体" w:hint="eastAsia"/>
          <w:sz w:val="24"/>
          <w:szCs w:val="24"/>
        </w:rPr>
        <w:lastRenderedPageBreak/>
        <w:t>易为贪婪或奢华所腐化。”</w:t>
      </w:r>
      <w:r w:rsidR="009D5731">
        <w:rPr>
          <w:rStyle w:val="aa"/>
          <w:rFonts w:ascii="宋体" w:eastAsia="宋体" w:hAnsi="宋体"/>
          <w:sz w:val="24"/>
          <w:szCs w:val="24"/>
        </w:rPr>
        <w:footnoteReference w:id="27"/>
      </w:r>
      <w:r w:rsidR="00165849">
        <w:rPr>
          <w:rFonts w:ascii="宋体" w:eastAsia="宋体" w:hAnsi="宋体" w:hint="eastAsia"/>
          <w:sz w:val="24"/>
          <w:szCs w:val="24"/>
        </w:rPr>
        <w:t>凡是能设想到的非理性的词汇，都可以</w:t>
      </w:r>
      <w:r w:rsidR="00974844">
        <w:rPr>
          <w:rFonts w:ascii="宋体" w:eastAsia="宋体" w:hAnsi="宋体" w:hint="eastAsia"/>
          <w:sz w:val="24"/>
          <w:szCs w:val="24"/>
        </w:rPr>
        <w:t>加之于大众这个群体之上。这种充满了强烈否定性的描述似乎让我们觉得斯宾诺莎和霍布斯在</w:t>
      </w:r>
      <w:r w:rsidR="00083697">
        <w:rPr>
          <w:rFonts w:ascii="宋体" w:eastAsia="宋体" w:hAnsi="宋体" w:hint="eastAsia"/>
          <w:sz w:val="24"/>
          <w:szCs w:val="24"/>
        </w:rPr>
        <w:t>看待诸众这一问题上别</w:t>
      </w:r>
      <w:r w:rsidR="00974844">
        <w:rPr>
          <w:rFonts w:ascii="宋体" w:eastAsia="宋体" w:hAnsi="宋体" w:hint="eastAsia"/>
          <w:sz w:val="24"/>
          <w:szCs w:val="24"/>
        </w:rPr>
        <w:t>无二致。</w:t>
      </w:r>
    </w:p>
    <w:p w:rsidR="0073177A" w:rsidRDefault="00165849" w:rsidP="0073177A">
      <w:pPr>
        <w:spacing w:line="360" w:lineRule="auto"/>
        <w:ind w:firstLine="480"/>
        <w:rPr>
          <w:rFonts w:ascii="宋体" w:eastAsia="宋体" w:hAnsi="宋体"/>
          <w:sz w:val="24"/>
          <w:szCs w:val="24"/>
        </w:rPr>
      </w:pPr>
      <w:r>
        <w:rPr>
          <w:rFonts w:ascii="宋体" w:eastAsia="宋体" w:hAnsi="宋体" w:hint="eastAsia"/>
          <w:sz w:val="24"/>
          <w:szCs w:val="24"/>
        </w:rPr>
        <w:t>但是，事实并非像这段话的字面意义那么简单。如果我们深入了解斯宾诺莎的整体思路，就会发现</w:t>
      </w:r>
      <w:r w:rsidR="00083697">
        <w:rPr>
          <w:rFonts w:ascii="宋体" w:eastAsia="宋体" w:hAnsi="宋体" w:hint="eastAsia"/>
          <w:sz w:val="24"/>
          <w:szCs w:val="24"/>
        </w:rPr>
        <w:t>，</w:t>
      </w:r>
      <w:r>
        <w:rPr>
          <w:rFonts w:ascii="宋体" w:eastAsia="宋体" w:hAnsi="宋体" w:hint="eastAsia"/>
          <w:sz w:val="24"/>
          <w:szCs w:val="24"/>
        </w:rPr>
        <w:t>他并不像霍布斯那样只是局限于憎恨和仇视诸众</w:t>
      </w:r>
      <w:r w:rsidR="00426D1F">
        <w:rPr>
          <w:rFonts w:ascii="宋体" w:eastAsia="宋体" w:hAnsi="宋体" w:hint="eastAsia"/>
          <w:sz w:val="24"/>
          <w:szCs w:val="24"/>
        </w:rPr>
        <w:t>。</w:t>
      </w:r>
      <w:r w:rsidR="00024737">
        <w:rPr>
          <w:rFonts w:ascii="宋体" w:eastAsia="宋体" w:hAnsi="宋体" w:hint="eastAsia"/>
          <w:sz w:val="24"/>
          <w:szCs w:val="24"/>
        </w:rPr>
        <w:t>斯宾诺莎保持着一种极其复杂的态度：一方面，他试图为</w:t>
      </w:r>
      <w:r w:rsidR="00426D1F">
        <w:rPr>
          <w:rFonts w:ascii="宋体" w:eastAsia="宋体" w:hAnsi="宋体" w:hint="eastAsia"/>
          <w:sz w:val="24"/>
          <w:szCs w:val="24"/>
        </w:rPr>
        <w:t>诸众</w:t>
      </w:r>
      <w:r w:rsidR="00024737">
        <w:rPr>
          <w:rFonts w:ascii="宋体" w:eastAsia="宋体" w:hAnsi="宋体" w:hint="eastAsia"/>
          <w:sz w:val="24"/>
          <w:szCs w:val="24"/>
        </w:rPr>
        <w:t>的非理性行为</w:t>
      </w:r>
      <w:r w:rsidR="008E480F">
        <w:rPr>
          <w:rFonts w:ascii="宋体" w:eastAsia="宋体" w:hAnsi="宋体" w:hint="eastAsia"/>
          <w:sz w:val="24"/>
          <w:szCs w:val="24"/>
        </w:rPr>
        <w:t>作形而上学式</w:t>
      </w:r>
      <w:r w:rsidR="00024737">
        <w:rPr>
          <w:rFonts w:ascii="宋体" w:eastAsia="宋体" w:hAnsi="宋体" w:hint="eastAsia"/>
          <w:sz w:val="24"/>
          <w:szCs w:val="24"/>
        </w:rPr>
        <w:t>的辩护。</w:t>
      </w:r>
      <w:r w:rsidR="0019002D">
        <w:rPr>
          <w:rFonts w:ascii="宋体" w:eastAsia="宋体" w:hAnsi="宋体" w:hint="eastAsia"/>
          <w:sz w:val="24"/>
          <w:szCs w:val="24"/>
        </w:rPr>
        <w:t>他把人放入到“实体-属性-样式”的框架中进行分析，认为每一个个体都有保持其存在的努力，并且当这种努力与心灵和身体相关联之时就形成了冲动，而当人自己意识到这种冲动时，便是欲望。</w:t>
      </w:r>
      <w:r w:rsidR="009A39BD">
        <w:rPr>
          <w:rStyle w:val="aa"/>
          <w:rFonts w:ascii="宋体" w:eastAsia="宋体" w:hAnsi="宋体"/>
          <w:sz w:val="24"/>
          <w:szCs w:val="24"/>
        </w:rPr>
        <w:footnoteReference w:id="28"/>
      </w:r>
      <w:r w:rsidR="00195781">
        <w:rPr>
          <w:rFonts w:ascii="宋体" w:eastAsia="宋体" w:hAnsi="宋体" w:hint="eastAsia"/>
          <w:sz w:val="24"/>
          <w:szCs w:val="24"/>
        </w:rPr>
        <w:t>欲望通过身体的行动与激情表现自身</w:t>
      </w:r>
      <w:r w:rsidR="0019002D">
        <w:rPr>
          <w:rFonts w:ascii="宋体" w:eastAsia="宋体" w:hAnsi="宋体" w:hint="eastAsia"/>
          <w:sz w:val="24"/>
          <w:szCs w:val="24"/>
        </w:rPr>
        <w:t>因此，</w:t>
      </w:r>
      <w:r w:rsidR="00195781">
        <w:rPr>
          <w:rFonts w:ascii="宋体" w:eastAsia="宋体" w:hAnsi="宋体" w:hint="eastAsia"/>
          <w:sz w:val="24"/>
          <w:szCs w:val="24"/>
        </w:rPr>
        <w:t>也通过心灵的行动与激情表现自身。因此，</w:t>
      </w:r>
      <w:r w:rsidR="0019002D">
        <w:rPr>
          <w:rFonts w:ascii="宋体" w:eastAsia="宋体" w:hAnsi="宋体" w:hint="eastAsia"/>
          <w:sz w:val="24"/>
          <w:szCs w:val="24"/>
        </w:rPr>
        <w:t>不同于传统的柏拉图主义以及中世纪经院哲学贬低肉体和欲望，追求完美</w:t>
      </w:r>
      <w:r w:rsidR="00426D1F">
        <w:rPr>
          <w:rFonts w:ascii="宋体" w:eastAsia="宋体" w:hAnsi="宋体" w:hint="eastAsia"/>
          <w:sz w:val="24"/>
          <w:szCs w:val="24"/>
        </w:rPr>
        <w:t>的</w:t>
      </w:r>
      <w:r w:rsidR="0019002D">
        <w:rPr>
          <w:rFonts w:ascii="宋体" w:eastAsia="宋体" w:hAnsi="宋体" w:hint="eastAsia"/>
          <w:sz w:val="24"/>
          <w:szCs w:val="24"/>
        </w:rPr>
        <w:t>形式，斯宾诺莎</w:t>
      </w:r>
      <w:r w:rsidR="00814B1A">
        <w:rPr>
          <w:rFonts w:ascii="宋体" w:eastAsia="宋体" w:hAnsi="宋体" w:hint="eastAsia"/>
          <w:sz w:val="24"/>
          <w:szCs w:val="24"/>
        </w:rPr>
        <w:t>给予</w:t>
      </w:r>
      <w:r w:rsidR="0019002D">
        <w:rPr>
          <w:rFonts w:ascii="宋体" w:eastAsia="宋体" w:hAnsi="宋体" w:hint="eastAsia"/>
          <w:sz w:val="24"/>
          <w:szCs w:val="24"/>
        </w:rPr>
        <w:t>了欲望以相当中肯的评价</w:t>
      </w:r>
      <w:r w:rsidR="00195781">
        <w:rPr>
          <w:rStyle w:val="aa"/>
          <w:rFonts w:ascii="宋体" w:eastAsia="宋体" w:hAnsi="宋体"/>
          <w:sz w:val="24"/>
          <w:szCs w:val="24"/>
        </w:rPr>
        <w:footnoteReference w:id="29"/>
      </w:r>
      <w:r w:rsidR="0019002D">
        <w:rPr>
          <w:rFonts w:ascii="宋体" w:eastAsia="宋体" w:hAnsi="宋体" w:hint="eastAsia"/>
          <w:sz w:val="24"/>
          <w:szCs w:val="24"/>
        </w:rPr>
        <w:t>，甚至还声称“</w:t>
      </w:r>
      <w:r w:rsidR="00974844">
        <w:rPr>
          <w:rFonts w:ascii="宋体" w:eastAsia="宋体" w:hAnsi="宋体" w:hint="eastAsia"/>
          <w:sz w:val="24"/>
          <w:szCs w:val="24"/>
        </w:rPr>
        <w:t>欲望是人的本质自身，就人的本质被人作为人的任何一个情感所决定而发出某种行为而言</w:t>
      </w:r>
      <w:r w:rsidR="00024737">
        <w:rPr>
          <w:rFonts w:ascii="宋体" w:eastAsia="宋体" w:hAnsi="宋体" w:hint="eastAsia"/>
          <w:sz w:val="24"/>
          <w:szCs w:val="24"/>
        </w:rPr>
        <w:t>”，</w:t>
      </w:r>
      <w:r w:rsidR="00607A24">
        <w:rPr>
          <w:rStyle w:val="aa"/>
          <w:rFonts w:ascii="宋体" w:eastAsia="宋体" w:hAnsi="宋体"/>
          <w:sz w:val="24"/>
          <w:szCs w:val="24"/>
        </w:rPr>
        <w:footnoteReference w:id="30"/>
      </w:r>
      <w:r w:rsidR="00024737">
        <w:rPr>
          <w:rFonts w:ascii="宋体" w:eastAsia="宋体" w:hAnsi="宋体" w:hint="eastAsia"/>
          <w:sz w:val="24"/>
          <w:szCs w:val="24"/>
        </w:rPr>
        <w:t>把欲望视为构成人类产生的所有情感组合的基础。对个体保持存在努力</w:t>
      </w:r>
      <w:r w:rsidR="0033197F">
        <w:rPr>
          <w:rFonts w:ascii="宋体" w:eastAsia="宋体" w:hAnsi="宋体" w:hint="eastAsia"/>
          <w:sz w:val="24"/>
          <w:szCs w:val="24"/>
        </w:rPr>
        <w:t>的自然权利的肯定以及对欲望的基础性作用的强调，使得大众</w:t>
      </w:r>
      <w:r w:rsidR="008E480F">
        <w:rPr>
          <w:rFonts w:ascii="宋体" w:eastAsia="宋体" w:hAnsi="宋体" w:hint="eastAsia"/>
          <w:sz w:val="24"/>
          <w:szCs w:val="24"/>
        </w:rPr>
        <w:t>易受不稳定的情绪影响</w:t>
      </w:r>
      <w:r w:rsidR="0033197F">
        <w:rPr>
          <w:rFonts w:ascii="宋体" w:eastAsia="宋体" w:hAnsi="宋体" w:hint="eastAsia"/>
          <w:sz w:val="24"/>
          <w:szCs w:val="24"/>
        </w:rPr>
        <w:t>成为可理解的</w:t>
      </w:r>
      <w:r w:rsidR="009A39BD">
        <w:rPr>
          <w:rFonts w:ascii="宋体" w:eastAsia="宋体" w:hAnsi="宋体" w:hint="eastAsia"/>
          <w:sz w:val="24"/>
          <w:szCs w:val="24"/>
        </w:rPr>
        <w:t>；</w:t>
      </w:r>
      <w:r w:rsidR="0033197F">
        <w:rPr>
          <w:rFonts w:ascii="宋体" w:eastAsia="宋体" w:hAnsi="宋体" w:hint="eastAsia"/>
          <w:sz w:val="24"/>
          <w:szCs w:val="24"/>
        </w:rPr>
        <w:t>另一方面，斯宾诺莎</w:t>
      </w:r>
      <w:r w:rsidR="009A6150">
        <w:rPr>
          <w:rFonts w:ascii="宋体" w:eastAsia="宋体" w:hAnsi="宋体" w:hint="eastAsia"/>
          <w:sz w:val="24"/>
          <w:szCs w:val="24"/>
        </w:rPr>
        <w:t>是站在统治者的立场上，</w:t>
      </w:r>
      <w:r w:rsidR="0033197F">
        <w:rPr>
          <w:rFonts w:ascii="宋体" w:eastAsia="宋体" w:hAnsi="宋体" w:hint="eastAsia"/>
          <w:sz w:val="24"/>
          <w:szCs w:val="24"/>
        </w:rPr>
        <w:t>对这种</w:t>
      </w:r>
      <w:r w:rsidR="009A6150">
        <w:rPr>
          <w:rFonts w:ascii="宋体" w:eastAsia="宋体" w:hAnsi="宋体" w:hint="eastAsia"/>
          <w:sz w:val="24"/>
          <w:szCs w:val="24"/>
        </w:rPr>
        <w:t>大众所可能带来的暴力性后果表示隐约的担忧。</w:t>
      </w:r>
      <w:r w:rsidR="0073177A">
        <w:rPr>
          <w:rFonts w:ascii="宋体" w:eastAsia="宋体" w:hAnsi="宋体" w:hint="eastAsia"/>
          <w:sz w:val="24"/>
          <w:szCs w:val="24"/>
        </w:rPr>
        <w:t>斯宾诺莎认为，无论是在自然状态还是在国家状态中，人都是按照自己的本性的法则行事。国家倘若为了实现统治利益而破坏人的本性法则，那么就会出现不可设想的后果：“加之于个体的压抑越横暴，反抗本身也就越暴力，也就越具破坏性……在极限之处，我们既看到了个体的疯狂也看到了全部社会关系的颠覆。”</w:t>
      </w:r>
    </w:p>
    <w:p w:rsidR="00567B99" w:rsidRDefault="006604A6" w:rsidP="00A32781">
      <w:pPr>
        <w:spacing w:line="360" w:lineRule="auto"/>
        <w:ind w:firstLineChars="200" w:firstLine="480"/>
        <w:rPr>
          <w:rFonts w:ascii="宋体" w:eastAsia="宋体" w:hAnsi="宋体"/>
          <w:sz w:val="24"/>
          <w:szCs w:val="24"/>
        </w:rPr>
      </w:pPr>
      <w:r>
        <w:rPr>
          <w:rFonts w:ascii="宋体" w:eastAsia="宋体" w:hAnsi="宋体" w:hint="eastAsia"/>
          <w:sz w:val="24"/>
          <w:szCs w:val="24"/>
        </w:rPr>
        <w:t>这种担忧</w:t>
      </w:r>
      <w:r w:rsidR="00A32781">
        <w:rPr>
          <w:rFonts w:ascii="宋体" w:eastAsia="宋体" w:hAnsi="宋体" w:hint="eastAsia"/>
          <w:sz w:val="24"/>
          <w:szCs w:val="24"/>
        </w:rPr>
        <w:t>，</w:t>
      </w:r>
      <w:r>
        <w:rPr>
          <w:rFonts w:ascii="宋体" w:eastAsia="宋体" w:hAnsi="宋体" w:hint="eastAsia"/>
          <w:sz w:val="24"/>
          <w:szCs w:val="24"/>
        </w:rPr>
        <w:t>是和当时的历史环境分不开的。</w:t>
      </w:r>
      <w:r w:rsidR="004D4E71">
        <w:rPr>
          <w:rFonts w:ascii="宋体" w:eastAsia="宋体" w:hAnsi="宋体" w:hint="eastAsia"/>
          <w:sz w:val="24"/>
          <w:szCs w:val="24"/>
        </w:rPr>
        <w:t>共和体制的领导人詹·德·维特兄弟在民众的暴乱之中被杀死，奥伦治家</w:t>
      </w:r>
      <w:proofErr w:type="gramStart"/>
      <w:r w:rsidR="004D4E71">
        <w:rPr>
          <w:rFonts w:ascii="宋体" w:eastAsia="宋体" w:hAnsi="宋体" w:hint="eastAsia"/>
          <w:sz w:val="24"/>
          <w:szCs w:val="24"/>
        </w:rPr>
        <w:t>族重新</w:t>
      </w:r>
      <w:proofErr w:type="gramEnd"/>
      <w:r w:rsidR="004D4E71">
        <w:rPr>
          <w:rFonts w:ascii="宋体" w:eastAsia="宋体" w:hAnsi="宋体" w:hint="eastAsia"/>
          <w:sz w:val="24"/>
          <w:szCs w:val="24"/>
        </w:rPr>
        <w:t>掌握政权，荷兰在1</w:t>
      </w:r>
      <w:r w:rsidR="004D4E71">
        <w:rPr>
          <w:rFonts w:ascii="宋体" w:eastAsia="宋体" w:hAnsi="宋体"/>
          <w:sz w:val="24"/>
          <w:szCs w:val="24"/>
        </w:rPr>
        <w:t>7</w:t>
      </w:r>
      <w:r w:rsidR="004D4E71">
        <w:rPr>
          <w:rFonts w:ascii="宋体" w:eastAsia="宋体" w:hAnsi="宋体" w:hint="eastAsia"/>
          <w:sz w:val="24"/>
          <w:szCs w:val="24"/>
        </w:rPr>
        <w:t>世纪5</w:t>
      </w:r>
      <w:r w:rsidR="004D4E71">
        <w:rPr>
          <w:rFonts w:ascii="宋体" w:eastAsia="宋体" w:hAnsi="宋体"/>
          <w:sz w:val="24"/>
          <w:szCs w:val="24"/>
        </w:rPr>
        <w:t>0</w:t>
      </w:r>
      <w:r w:rsidR="004D4E71">
        <w:rPr>
          <w:rFonts w:ascii="宋体" w:eastAsia="宋体" w:hAnsi="宋体" w:hint="eastAsia"/>
          <w:sz w:val="24"/>
          <w:szCs w:val="24"/>
        </w:rPr>
        <w:t>-</w:t>
      </w:r>
      <w:r w:rsidR="004D4E71">
        <w:rPr>
          <w:rFonts w:ascii="宋体" w:eastAsia="宋体" w:hAnsi="宋体"/>
          <w:sz w:val="24"/>
          <w:szCs w:val="24"/>
        </w:rPr>
        <w:t>70</w:t>
      </w:r>
      <w:r w:rsidR="004D4E71">
        <w:rPr>
          <w:rFonts w:ascii="宋体" w:eastAsia="宋体" w:hAnsi="宋体" w:hint="eastAsia"/>
          <w:sz w:val="24"/>
          <w:szCs w:val="24"/>
        </w:rPr>
        <w:t>年代频繁发生的政治变更和军事危机，</w:t>
      </w:r>
      <w:r w:rsidR="00A32781">
        <w:rPr>
          <w:rFonts w:ascii="宋体" w:eastAsia="宋体" w:hAnsi="宋体" w:hint="eastAsia"/>
          <w:sz w:val="24"/>
          <w:szCs w:val="24"/>
        </w:rPr>
        <w:t>让</w:t>
      </w:r>
      <w:r w:rsidR="004D4E71">
        <w:rPr>
          <w:rFonts w:ascii="宋体" w:eastAsia="宋体" w:hAnsi="宋体" w:hint="eastAsia"/>
          <w:sz w:val="24"/>
          <w:szCs w:val="24"/>
        </w:rPr>
        <w:t>斯宾诺莎</w:t>
      </w:r>
      <w:r w:rsidR="009A39BD">
        <w:rPr>
          <w:rFonts w:ascii="宋体" w:eastAsia="宋体" w:hAnsi="宋体" w:hint="eastAsia"/>
          <w:sz w:val="24"/>
          <w:szCs w:val="24"/>
        </w:rPr>
        <w:t>看到了诸众隐藏的暴力和巨大的颠覆性力量</w:t>
      </w:r>
      <w:r w:rsidR="00D32FDC">
        <w:rPr>
          <w:rFonts w:ascii="宋体" w:eastAsia="宋体" w:hAnsi="宋体" w:hint="eastAsia"/>
          <w:sz w:val="24"/>
          <w:szCs w:val="24"/>
        </w:rPr>
        <w:t>：“若是人生来只听清醒的理智的智慧，社会显然就用不着法</w:t>
      </w:r>
      <w:r w:rsidR="00D32FDC">
        <w:rPr>
          <w:rFonts w:ascii="宋体" w:eastAsia="宋体" w:hAnsi="宋体" w:hint="eastAsia"/>
          <w:sz w:val="24"/>
          <w:szCs w:val="24"/>
        </w:rPr>
        <w:lastRenderedPageBreak/>
        <w:t>律了……因为大多数人关于欲求和效用的观念是为肉体的本能和情绪所支配，只顾眼前。”</w:t>
      </w:r>
      <w:r w:rsidR="00607A24">
        <w:rPr>
          <w:rStyle w:val="aa"/>
          <w:rFonts w:ascii="宋体" w:eastAsia="宋体" w:hAnsi="宋体"/>
          <w:sz w:val="24"/>
          <w:szCs w:val="24"/>
        </w:rPr>
        <w:footnoteReference w:id="31"/>
      </w:r>
      <w:r w:rsidR="00334222">
        <w:rPr>
          <w:rFonts w:ascii="宋体" w:eastAsia="宋体" w:hAnsi="宋体" w:hint="eastAsia"/>
          <w:sz w:val="24"/>
          <w:szCs w:val="24"/>
        </w:rPr>
        <w:t>现实面临的危机让斯宾诺莎不得不放弃任由人行使自然权利的乐观看法，从而转向了</w:t>
      </w:r>
      <w:r w:rsidR="00D32FDC">
        <w:rPr>
          <w:rFonts w:ascii="宋体" w:eastAsia="宋体" w:hAnsi="宋体" w:hint="eastAsia"/>
          <w:sz w:val="24"/>
          <w:szCs w:val="24"/>
        </w:rPr>
        <w:t>如何构建和维护政治</w:t>
      </w:r>
      <w:r w:rsidR="00334222">
        <w:rPr>
          <w:rFonts w:ascii="宋体" w:eastAsia="宋体" w:hAnsi="宋体" w:hint="eastAsia"/>
          <w:sz w:val="24"/>
          <w:szCs w:val="24"/>
        </w:rPr>
        <w:t>。诸众的两面性成为了斯宾诺莎论证从自然权利向国家过渡</w:t>
      </w:r>
      <w:r w:rsidR="008E480F">
        <w:rPr>
          <w:rFonts w:ascii="宋体" w:eastAsia="宋体" w:hAnsi="宋体" w:hint="eastAsia"/>
          <w:sz w:val="24"/>
          <w:szCs w:val="24"/>
        </w:rPr>
        <w:t>的</w:t>
      </w:r>
      <w:r w:rsidR="00334222">
        <w:rPr>
          <w:rFonts w:ascii="宋体" w:eastAsia="宋体" w:hAnsi="宋体" w:hint="eastAsia"/>
          <w:sz w:val="24"/>
          <w:szCs w:val="24"/>
        </w:rPr>
        <w:t>纽带。</w:t>
      </w:r>
    </w:p>
    <w:p w:rsidR="005649C1" w:rsidRDefault="00D32FDC" w:rsidP="00165849">
      <w:pPr>
        <w:spacing w:line="360" w:lineRule="auto"/>
        <w:ind w:firstLine="480"/>
        <w:rPr>
          <w:rFonts w:ascii="宋体" w:eastAsia="宋体" w:hAnsi="宋体"/>
          <w:sz w:val="24"/>
          <w:szCs w:val="24"/>
        </w:rPr>
      </w:pPr>
      <w:r>
        <w:rPr>
          <w:rFonts w:ascii="宋体" w:eastAsia="宋体" w:hAnsi="宋体" w:hint="eastAsia"/>
          <w:sz w:val="24"/>
          <w:szCs w:val="24"/>
        </w:rPr>
        <w:t>如果我们再进一步研读《伦理学》和《神学政治论》的文本，</w:t>
      </w:r>
      <w:r w:rsidR="006604A6">
        <w:rPr>
          <w:rFonts w:ascii="宋体" w:eastAsia="宋体" w:hAnsi="宋体" w:hint="eastAsia"/>
          <w:sz w:val="24"/>
          <w:szCs w:val="24"/>
        </w:rPr>
        <w:t>我们就不会</w:t>
      </w:r>
      <w:proofErr w:type="gramStart"/>
      <w:r w:rsidR="006604A6">
        <w:rPr>
          <w:rFonts w:ascii="宋体" w:eastAsia="宋体" w:hAnsi="宋体" w:hint="eastAsia"/>
          <w:sz w:val="24"/>
          <w:szCs w:val="24"/>
        </w:rPr>
        <w:t>把之前</w:t>
      </w:r>
      <w:proofErr w:type="gramEnd"/>
      <w:r>
        <w:rPr>
          <w:rFonts w:ascii="宋体" w:eastAsia="宋体" w:hAnsi="宋体" w:hint="eastAsia"/>
          <w:sz w:val="24"/>
          <w:szCs w:val="24"/>
        </w:rPr>
        <w:t>的评价</w:t>
      </w:r>
      <w:r w:rsidR="006604A6">
        <w:rPr>
          <w:rFonts w:ascii="宋体" w:eastAsia="宋体" w:hAnsi="宋体" w:hint="eastAsia"/>
          <w:sz w:val="24"/>
          <w:szCs w:val="24"/>
        </w:rPr>
        <w:t>错误</w:t>
      </w:r>
      <w:r>
        <w:rPr>
          <w:rFonts w:ascii="宋体" w:eastAsia="宋体" w:hAnsi="宋体" w:hint="eastAsia"/>
          <w:sz w:val="24"/>
          <w:szCs w:val="24"/>
        </w:rPr>
        <w:t>地</w:t>
      </w:r>
      <w:r w:rsidR="006604A6">
        <w:rPr>
          <w:rFonts w:ascii="宋体" w:eastAsia="宋体" w:hAnsi="宋体" w:hint="eastAsia"/>
          <w:sz w:val="24"/>
          <w:szCs w:val="24"/>
        </w:rPr>
        <w:t>理解为单纯的否定</w:t>
      </w:r>
      <w:r>
        <w:rPr>
          <w:rFonts w:ascii="宋体" w:eastAsia="宋体" w:hAnsi="宋体" w:hint="eastAsia"/>
          <w:sz w:val="24"/>
          <w:szCs w:val="24"/>
        </w:rPr>
        <w:t>与批判</w:t>
      </w:r>
      <w:r w:rsidR="006604A6">
        <w:rPr>
          <w:rFonts w:ascii="宋体" w:eastAsia="宋体" w:hAnsi="宋体" w:hint="eastAsia"/>
          <w:sz w:val="24"/>
          <w:szCs w:val="24"/>
        </w:rPr>
        <w:t>。</w:t>
      </w:r>
      <w:r>
        <w:rPr>
          <w:rFonts w:ascii="宋体" w:eastAsia="宋体" w:hAnsi="宋体" w:hint="eastAsia"/>
          <w:sz w:val="24"/>
          <w:szCs w:val="24"/>
        </w:rPr>
        <w:t>斯宾诺莎</w:t>
      </w:r>
      <w:r w:rsidR="008E480F">
        <w:rPr>
          <w:rFonts w:ascii="宋体" w:eastAsia="宋体" w:hAnsi="宋体" w:hint="eastAsia"/>
          <w:sz w:val="24"/>
          <w:szCs w:val="24"/>
        </w:rPr>
        <w:t>在《伦理学》的第四和第五章节强调</w:t>
      </w:r>
      <w:r w:rsidR="00FD4A30">
        <w:rPr>
          <w:rFonts w:ascii="宋体" w:eastAsia="宋体" w:hAnsi="宋体" w:hint="eastAsia"/>
          <w:sz w:val="24"/>
          <w:szCs w:val="24"/>
        </w:rPr>
        <w:t>心灵要依照理性的指导去理解一物</w:t>
      </w:r>
      <w:r w:rsidR="00607A24">
        <w:rPr>
          <w:rStyle w:val="aa"/>
          <w:rFonts w:ascii="宋体" w:eastAsia="宋体" w:hAnsi="宋体"/>
          <w:sz w:val="24"/>
          <w:szCs w:val="24"/>
        </w:rPr>
        <w:footnoteReference w:id="32"/>
      </w:r>
      <w:r w:rsidR="00FD4A30">
        <w:rPr>
          <w:rFonts w:ascii="宋体" w:eastAsia="宋体" w:hAnsi="宋体" w:hint="eastAsia"/>
          <w:sz w:val="24"/>
          <w:szCs w:val="24"/>
        </w:rPr>
        <w:t>，才能获得正确的直观知识，很大程度上</w:t>
      </w:r>
      <w:r w:rsidR="00F92B03">
        <w:rPr>
          <w:rFonts w:ascii="宋体" w:eastAsia="宋体" w:hAnsi="宋体" w:hint="eastAsia"/>
          <w:sz w:val="24"/>
          <w:szCs w:val="24"/>
        </w:rPr>
        <w:t>恰恰</w:t>
      </w:r>
      <w:r w:rsidR="00FD4A30">
        <w:rPr>
          <w:rFonts w:ascii="宋体" w:eastAsia="宋体" w:hAnsi="宋体" w:hint="eastAsia"/>
          <w:sz w:val="24"/>
          <w:szCs w:val="24"/>
        </w:rPr>
        <w:t>是因为现实中的大多数人不能做到遵循理性的指导去生活</w:t>
      </w:r>
      <w:r>
        <w:rPr>
          <w:rFonts w:ascii="宋体" w:eastAsia="宋体" w:hAnsi="宋体" w:hint="eastAsia"/>
          <w:sz w:val="24"/>
          <w:szCs w:val="24"/>
        </w:rPr>
        <w:t>，斯宾诺莎才用他独特的几何学方法向世人证明了如何摆脱这种</w:t>
      </w:r>
      <w:r w:rsidR="00567B99">
        <w:rPr>
          <w:rFonts w:ascii="宋体" w:eastAsia="宋体" w:hAnsi="宋体" w:hint="eastAsia"/>
          <w:sz w:val="24"/>
          <w:szCs w:val="24"/>
        </w:rPr>
        <w:t>受奴役的状态而实现真正的自由。</w:t>
      </w:r>
      <w:r>
        <w:rPr>
          <w:rFonts w:ascii="宋体" w:eastAsia="宋体" w:hAnsi="宋体" w:hint="eastAsia"/>
          <w:sz w:val="24"/>
          <w:szCs w:val="24"/>
        </w:rPr>
        <w:t>此外，斯宾诺莎在《神学政治论》</w:t>
      </w:r>
      <w:r w:rsidR="00567B99">
        <w:rPr>
          <w:rFonts w:ascii="宋体" w:eastAsia="宋体" w:hAnsi="宋体" w:hint="eastAsia"/>
          <w:sz w:val="24"/>
          <w:szCs w:val="24"/>
        </w:rPr>
        <w:t>的序言中也坦言了多数人想象的生活方式：“人常反复于希望与恐惧之间，至为可怜，因此之故，大部分人是易于轻信的”</w:t>
      </w:r>
      <w:r w:rsidR="00607A24">
        <w:rPr>
          <w:rStyle w:val="aa"/>
          <w:rFonts w:ascii="宋体" w:eastAsia="宋体" w:hAnsi="宋体"/>
          <w:sz w:val="24"/>
          <w:szCs w:val="24"/>
        </w:rPr>
        <w:footnoteReference w:id="33"/>
      </w:r>
      <w:r w:rsidR="00607A24">
        <w:rPr>
          <w:rFonts w:ascii="宋体" w:eastAsia="宋体" w:hAnsi="宋体" w:hint="eastAsia"/>
          <w:sz w:val="24"/>
          <w:szCs w:val="24"/>
        </w:rPr>
        <w:t>，教会</w:t>
      </w:r>
      <w:r w:rsidR="00355CD3">
        <w:rPr>
          <w:rFonts w:ascii="宋体" w:eastAsia="宋体" w:hAnsi="宋体" w:hint="eastAsia"/>
          <w:sz w:val="24"/>
          <w:szCs w:val="24"/>
        </w:rPr>
        <w:t>和迷信</w:t>
      </w:r>
      <w:r w:rsidR="00607A24">
        <w:rPr>
          <w:rFonts w:ascii="宋体" w:eastAsia="宋体" w:hAnsi="宋体" w:hint="eastAsia"/>
          <w:sz w:val="24"/>
          <w:szCs w:val="24"/>
        </w:rPr>
        <w:t>之所以在当时获得了绝对的统治地位，恰恰就利用了大众这种不遵从理性指导、受希望与恐惧情感支配的</w:t>
      </w:r>
      <w:r w:rsidR="00355CD3">
        <w:rPr>
          <w:rFonts w:ascii="宋体" w:eastAsia="宋体" w:hAnsi="宋体" w:hint="eastAsia"/>
          <w:sz w:val="24"/>
          <w:szCs w:val="24"/>
        </w:rPr>
        <w:t>弱点。</w:t>
      </w:r>
      <w:r w:rsidR="00393E40">
        <w:rPr>
          <w:rFonts w:ascii="宋体" w:eastAsia="宋体" w:hAnsi="宋体" w:hint="eastAsia"/>
          <w:sz w:val="24"/>
          <w:szCs w:val="24"/>
        </w:rPr>
        <w:t>斯宾诺莎对</w:t>
      </w:r>
      <w:r w:rsidR="008F7BF9">
        <w:rPr>
          <w:rFonts w:ascii="宋体" w:eastAsia="宋体" w:hAnsi="宋体" w:hint="eastAsia"/>
          <w:sz w:val="24"/>
          <w:szCs w:val="24"/>
        </w:rPr>
        <w:t>诸众</w:t>
      </w:r>
      <w:r w:rsidR="00393E40">
        <w:rPr>
          <w:rFonts w:ascii="宋体" w:eastAsia="宋体" w:hAnsi="宋体" w:hint="eastAsia"/>
          <w:sz w:val="24"/>
          <w:szCs w:val="24"/>
        </w:rPr>
        <w:t>的</w:t>
      </w:r>
      <w:r w:rsidR="0011110F">
        <w:rPr>
          <w:rFonts w:ascii="宋体" w:eastAsia="宋体" w:hAnsi="宋体" w:hint="eastAsia"/>
          <w:sz w:val="24"/>
          <w:szCs w:val="24"/>
        </w:rPr>
        <w:t>双重态度背后反映出来的是一个</w:t>
      </w:r>
      <w:r w:rsidR="00607A24">
        <w:rPr>
          <w:rFonts w:ascii="宋体" w:eastAsia="宋体" w:hAnsi="宋体" w:hint="eastAsia"/>
          <w:sz w:val="24"/>
          <w:szCs w:val="24"/>
        </w:rPr>
        <w:t>具有挑战性的</w:t>
      </w:r>
      <w:r w:rsidR="0011110F">
        <w:rPr>
          <w:rFonts w:ascii="宋体" w:eastAsia="宋体" w:hAnsi="宋体" w:hint="eastAsia"/>
          <w:sz w:val="24"/>
          <w:szCs w:val="24"/>
        </w:rPr>
        <w:t>政治难题</w:t>
      </w:r>
      <w:r w:rsidR="008F7BF9">
        <w:rPr>
          <w:rFonts w:ascii="宋体" w:eastAsia="宋体" w:hAnsi="宋体" w:hint="eastAsia"/>
          <w:sz w:val="24"/>
          <w:szCs w:val="24"/>
        </w:rPr>
        <w:t>：既要肯定诸众的自然权利，</w:t>
      </w:r>
      <w:r w:rsidR="0011110F">
        <w:rPr>
          <w:rFonts w:ascii="宋体" w:eastAsia="宋体" w:hAnsi="宋体" w:hint="eastAsia"/>
          <w:sz w:val="24"/>
          <w:szCs w:val="24"/>
        </w:rPr>
        <w:t>这是斯宾诺莎政治思想的基础与核心；</w:t>
      </w:r>
      <w:r w:rsidR="00393E40">
        <w:rPr>
          <w:rFonts w:ascii="宋体" w:eastAsia="宋体" w:hAnsi="宋体" w:hint="eastAsia"/>
          <w:sz w:val="24"/>
          <w:szCs w:val="24"/>
        </w:rPr>
        <w:t>又要想办法控制大众的激情</w:t>
      </w:r>
      <w:r>
        <w:rPr>
          <w:rFonts w:ascii="宋体" w:eastAsia="宋体" w:hAnsi="宋体" w:hint="eastAsia"/>
          <w:sz w:val="24"/>
          <w:szCs w:val="24"/>
        </w:rPr>
        <w:t>，从而</w:t>
      </w:r>
      <w:r w:rsidR="00560202">
        <w:rPr>
          <w:rFonts w:ascii="宋体" w:eastAsia="宋体" w:hAnsi="宋体" w:hint="eastAsia"/>
          <w:sz w:val="24"/>
          <w:szCs w:val="24"/>
        </w:rPr>
        <w:t>引导他们成为有序的政治集体</w:t>
      </w:r>
      <w:r w:rsidR="0011110F">
        <w:rPr>
          <w:rFonts w:ascii="宋体" w:eastAsia="宋体" w:hAnsi="宋体" w:hint="eastAsia"/>
          <w:sz w:val="24"/>
          <w:szCs w:val="24"/>
        </w:rPr>
        <w:t>，而不是沦为暴政的工具。</w:t>
      </w:r>
      <w:r w:rsidR="00B27BD4">
        <w:rPr>
          <w:rFonts w:ascii="宋体" w:eastAsia="宋体" w:hAnsi="宋体" w:hint="eastAsia"/>
          <w:sz w:val="24"/>
          <w:szCs w:val="24"/>
        </w:rPr>
        <w:t>那么国家如何尽可能地不惧怕大众，就涉及到了斯宾诺莎特有的民主思想，接下来我们会在第三章谈民主时详细论述</w:t>
      </w:r>
      <w:r w:rsidR="00A41FB5">
        <w:rPr>
          <w:rFonts w:ascii="宋体" w:eastAsia="宋体" w:hAnsi="宋体" w:hint="eastAsia"/>
          <w:sz w:val="24"/>
          <w:szCs w:val="24"/>
        </w:rPr>
        <w:t>这一问题</w:t>
      </w:r>
      <w:r w:rsidR="00B27BD4">
        <w:rPr>
          <w:rFonts w:ascii="宋体" w:eastAsia="宋体" w:hAnsi="宋体" w:hint="eastAsia"/>
          <w:sz w:val="24"/>
          <w:szCs w:val="24"/>
        </w:rPr>
        <w:t>。</w:t>
      </w:r>
    </w:p>
    <w:p w:rsidR="002301D0" w:rsidRPr="00EA6F92" w:rsidRDefault="007B40E4" w:rsidP="00EA6F92">
      <w:pPr>
        <w:pStyle w:val="2"/>
        <w:jc w:val="center"/>
        <w:rPr>
          <w:rFonts w:ascii="黑体" w:eastAsia="黑体" w:hAnsi="黑体"/>
          <w:b w:val="0"/>
          <w:sz w:val="28"/>
          <w:szCs w:val="28"/>
        </w:rPr>
      </w:pPr>
      <w:bookmarkStart w:id="6" w:name="_Toc7112646"/>
      <w:r w:rsidRPr="00EA6F92">
        <w:rPr>
          <w:rFonts w:ascii="黑体" w:eastAsia="黑体" w:hAnsi="黑体" w:hint="eastAsia"/>
          <w:b w:val="0"/>
          <w:sz w:val="28"/>
          <w:szCs w:val="28"/>
        </w:rPr>
        <w:t>（二）</w:t>
      </w:r>
      <w:r w:rsidR="005A44DB" w:rsidRPr="00EA6F92">
        <w:rPr>
          <w:rFonts w:ascii="黑体" w:eastAsia="黑体" w:hAnsi="黑体" w:hint="eastAsia"/>
          <w:b w:val="0"/>
          <w:sz w:val="28"/>
          <w:szCs w:val="28"/>
        </w:rPr>
        <w:t>形而上学与政治的统一：</w:t>
      </w:r>
      <w:r w:rsidR="00B94FD2" w:rsidRPr="00EA6F92">
        <w:rPr>
          <w:rFonts w:ascii="黑体" w:eastAsia="黑体" w:hAnsi="黑体" w:hint="eastAsia"/>
          <w:b w:val="0"/>
          <w:sz w:val="28"/>
          <w:szCs w:val="28"/>
        </w:rPr>
        <w:t>制造</w:t>
      </w:r>
      <w:r w:rsidR="005A44DB" w:rsidRPr="00EA6F92">
        <w:rPr>
          <w:rFonts w:ascii="黑体" w:eastAsia="黑体" w:hAnsi="黑体" w:hint="eastAsia"/>
          <w:b w:val="0"/>
          <w:sz w:val="28"/>
          <w:szCs w:val="28"/>
        </w:rPr>
        <w:t>革命的诸众</w:t>
      </w:r>
      <w:bookmarkEnd w:id="6"/>
    </w:p>
    <w:p w:rsidR="009152C7" w:rsidRDefault="00013411" w:rsidP="009152C7">
      <w:pPr>
        <w:spacing w:line="360" w:lineRule="auto"/>
        <w:ind w:firstLineChars="200" w:firstLine="480"/>
        <w:rPr>
          <w:rFonts w:ascii="宋体" w:eastAsia="宋体" w:hAnsi="宋体"/>
          <w:sz w:val="24"/>
          <w:szCs w:val="24"/>
        </w:rPr>
      </w:pPr>
      <w:r>
        <w:rPr>
          <w:rFonts w:ascii="宋体" w:eastAsia="宋体" w:hAnsi="宋体" w:hint="eastAsia"/>
          <w:sz w:val="24"/>
          <w:szCs w:val="24"/>
        </w:rPr>
        <w:t>奈格里的诸众观念的构建很大程度上是吸收和借鉴了斯宾诺莎的过程和方法。上一章节中我们提到了斯宾诺莎对待诸众的两面态度，其实是和形而上学与现实政治的双重维度相关联的。</w:t>
      </w:r>
      <w:r w:rsidR="00F803A4">
        <w:rPr>
          <w:rFonts w:ascii="宋体" w:eastAsia="宋体" w:hAnsi="宋体" w:hint="eastAsia"/>
          <w:sz w:val="24"/>
          <w:szCs w:val="24"/>
        </w:rPr>
        <w:t>奈格里的诸众观念虽然在内容上和斯宾诺莎有了较大的差别，但是依然是在上述两个方向的基础上实现了对诸众观念的重构</w:t>
      </w:r>
      <w:r w:rsidR="00203042">
        <w:rPr>
          <w:rFonts w:ascii="宋体" w:eastAsia="宋体" w:hAnsi="宋体" w:hint="eastAsia"/>
          <w:sz w:val="24"/>
          <w:szCs w:val="24"/>
        </w:rPr>
        <w:t>。此外，如果说斯宾诺莎在诸众难题上的模糊不清的立场造成了诸众在形而上学和政</w:t>
      </w:r>
      <w:r w:rsidR="00203042">
        <w:rPr>
          <w:rFonts w:ascii="宋体" w:eastAsia="宋体" w:hAnsi="宋体" w:hint="eastAsia"/>
          <w:sz w:val="24"/>
          <w:szCs w:val="24"/>
        </w:rPr>
        <w:lastRenderedPageBreak/>
        <w:t>治角度理解下的严重分裂，那么到了奈格里这里，关于诸众的表述变得清晰明朗，在形而上学和政治维度下得到了统一。诸众即</w:t>
      </w:r>
      <w:r w:rsidR="00A41FB5">
        <w:rPr>
          <w:rFonts w:ascii="宋体" w:eastAsia="宋体" w:hAnsi="宋体" w:hint="eastAsia"/>
          <w:sz w:val="24"/>
          <w:szCs w:val="24"/>
        </w:rPr>
        <w:t>是</w:t>
      </w:r>
      <w:r w:rsidR="00203042">
        <w:rPr>
          <w:rFonts w:ascii="宋体" w:eastAsia="宋体" w:hAnsi="宋体" w:hint="eastAsia"/>
          <w:sz w:val="24"/>
          <w:szCs w:val="24"/>
        </w:rPr>
        <w:t>革命形而上学的论述对象，也成为革命和阶级斗争的唯一发起者。</w:t>
      </w:r>
    </w:p>
    <w:p w:rsidR="000709E4" w:rsidRDefault="00B47445" w:rsidP="000709E4">
      <w:pPr>
        <w:spacing w:line="360" w:lineRule="auto"/>
        <w:ind w:firstLineChars="200" w:firstLine="480"/>
        <w:rPr>
          <w:rFonts w:ascii="宋体" w:eastAsia="宋体" w:hAnsi="宋体"/>
          <w:sz w:val="24"/>
          <w:szCs w:val="24"/>
        </w:rPr>
      </w:pPr>
      <w:r>
        <w:rPr>
          <w:rFonts w:ascii="宋体" w:eastAsia="宋体" w:hAnsi="宋体" w:hint="eastAsia"/>
          <w:sz w:val="24"/>
          <w:szCs w:val="24"/>
        </w:rPr>
        <w:t>首先，从形而上学的角度，奈格里</w:t>
      </w:r>
      <w:r w:rsidR="00FF35C5">
        <w:rPr>
          <w:rFonts w:ascii="宋体" w:eastAsia="宋体" w:hAnsi="宋体" w:hint="eastAsia"/>
          <w:sz w:val="24"/>
          <w:szCs w:val="24"/>
        </w:rPr>
        <w:t>吸收了</w:t>
      </w:r>
      <w:r>
        <w:rPr>
          <w:rFonts w:ascii="宋体" w:eastAsia="宋体" w:hAnsi="宋体" w:hint="eastAsia"/>
          <w:sz w:val="24"/>
          <w:szCs w:val="24"/>
        </w:rPr>
        <w:t>斯宾诺莎</w:t>
      </w:r>
      <w:r w:rsidR="00FF35C5">
        <w:rPr>
          <w:rFonts w:ascii="宋体" w:eastAsia="宋体" w:hAnsi="宋体" w:hint="eastAsia"/>
          <w:sz w:val="24"/>
          <w:szCs w:val="24"/>
        </w:rPr>
        <w:t>形而上学</w:t>
      </w:r>
      <w:r>
        <w:rPr>
          <w:rFonts w:ascii="宋体" w:eastAsia="宋体" w:hAnsi="宋体" w:hint="eastAsia"/>
          <w:sz w:val="24"/>
          <w:szCs w:val="24"/>
        </w:rPr>
        <w:t>中的</w:t>
      </w:r>
      <w:r w:rsidR="00C33CF0">
        <w:rPr>
          <w:rFonts w:ascii="宋体" w:eastAsia="宋体" w:hAnsi="宋体" w:hint="eastAsia"/>
          <w:sz w:val="24"/>
          <w:szCs w:val="24"/>
        </w:rPr>
        <w:t>内在性和构建性</w:t>
      </w:r>
      <w:r w:rsidR="00FF35C5">
        <w:rPr>
          <w:rFonts w:ascii="宋体" w:eastAsia="宋体" w:hAnsi="宋体" w:hint="eastAsia"/>
          <w:sz w:val="24"/>
          <w:szCs w:val="24"/>
        </w:rPr>
        <w:t>，将其</w:t>
      </w:r>
      <w:r>
        <w:rPr>
          <w:rFonts w:ascii="宋体" w:eastAsia="宋体" w:hAnsi="宋体" w:hint="eastAsia"/>
          <w:sz w:val="24"/>
          <w:szCs w:val="24"/>
        </w:rPr>
        <w:t>融入到诸众概念中，并以之为理论跳板，过渡</w:t>
      </w:r>
      <w:r w:rsidR="0097158E">
        <w:rPr>
          <w:rFonts w:ascii="宋体" w:eastAsia="宋体" w:hAnsi="宋体" w:hint="eastAsia"/>
          <w:sz w:val="24"/>
          <w:szCs w:val="24"/>
        </w:rPr>
        <w:t>到革命性的</w:t>
      </w:r>
      <w:r>
        <w:rPr>
          <w:rFonts w:ascii="宋体" w:eastAsia="宋体" w:hAnsi="宋体" w:hint="eastAsia"/>
          <w:sz w:val="24"/>
          <w:szCs w:val="24"/>
        </w:rPr>
        <w:t>动态变化中。</w:t>
      </w:r>
      <w:r w:rsidR="0097158E">
        <w:rPr>
          <w:rFonts w:ascii="宋体" w:eastAsia="宋体" w:hAnsi="宋体" w:hint="eastAsia"/>
          <w:sz w:val="24"/>
          <w:szCs w:val="24"/>
        </w:rPr>
        <w:t>斯宾诺莎</w:t>
      </w:r>
      <w:r w:rsidR="002C1D63">
        <w:rPr>
          <w:rFonts w:ascii="宋体" w:eastAsia="宋体" w:hAnsi="宋体" w:hint="eastAsia"/>
          <w:sz w:val="24"/>
          <w:szCs w:val="24"/>
        </w:rPr>
        <w:t>在论情感的起源和性质时就提到了内在性原则</w:t>
      </w:r>
      <w:r w:rsidR="005A44DB">
        <w:rPr>
          <w:rFonts w:ascii="宋体" w:eastAsia="宋体" w:hAnsi="宋体" w:hint="eastAsia"/>
          <w:sz w:val="24"/>
          <w:szCs w:val="24"/>
        </w:rPr>
        <w:t>：</w:t>
      </w:r>
      <w:r w:rsidR="002C1D63">
        <w:rPr>
          <w:rFonts w:ascii="宋体" w:eastAsia="宋体" w:hAnsi="宋体" w:hint="eastAsia"/>
          <w:sz w:val="24"/>
          <w:szCs w:val="24"/>
        </w:rPr>
        <w:t>“</w:t>
      </w:r>
      <w:r w:rsidR="005A44DB">
        <w:rPr>
          <w:rFonts w:ascii="宋体" w:eastAsia="宋体" w:hAnsi="宋体" w:hint="eastAsia"/>
          <w:sz w:val="24"/>
          <w:szCs w:val="24"/>
        </w:rPr>
        <w:t>一物竭力保持自己的存在的力量或努力不是别的，即是那物自身的某种本质或者现实的本质。</w:t>
      </w:r>
      <w:r w:rsidR="002C1D63">
        <w:rPr>
          <w:rFonts w:ascii="宋体" w:eastAsia="宋体" w:hAnsi="宋体" w:hint="eastAsia"/>
          <w:sz w:val="24"/>
          <w:szCs w:val="24"/>
        </w:rPr>
        <w:t>”</w:t>
      </w:r>
      <w:r w:rsidR="005A44DB">
        <w:rPr>
          <w:rStyle w:val="aa"/>
          <w:rFonts w:ascii="宋体" w:eastAsia="宋体" w:hAnsi="宋体"/>
          <w:sz w:val="24"/>
          <w:szCs w:val="24"/>
        </w:rPr>
        <w:footnoteReference w:id="34"/>
      </w:r>
      <w:r w:rsidR="000709E4">
        <w:rPr>
          <w:rFonts w:ascii="宋体" w:eastAsia="宋体" w:hAnsi="宋体" w:hint="eastAsia"/>
          <w:sz w:val="24"/>
          <w:szCs w:val="24"/>
        </w:rPr>
        <w:t>奈格里将内在性贯穿于诸众的生成过程中：“人民是由凌驾于多元的社会领域之上的霸权性力量所造就的统一性形成的，但是诸众却是在没有霸权的内在性平面上形成的”。之所以称之为内在性平面，按照奈格里的理解，是因为它消除了“自然与文明社会相脱离并先于后者”的预设</w:t>
      </w:r>
      <w:r w:rsidR="00D37DA2">
        <w:rPr>
          <w:rFonts w:ascii="宋体" w:eastAsia="宋体" w:hAnsi="宋体" w:hint="eastAsia"/>
          <w:sz w:val="24"/>
          <w:szCs w:val="24"/>
        </w:rPr>
        <w:t>，拒绝了超验的调节性权力的干预</w:t>
      </w:r>
      <w:r w:rsidR="000709E4">
        <w:rPr>
          <w:rFonts w:ascii="宋体" w:eastAsia="宋体" w:hAnsi="宋体" w:hint="eastAsia"/>
          <w:sz w:val="24"/>
          <w:szCs w:val="24"/>
        </w:rPr>
        <w:t>。内在性平面意味着自然与社会一先一后的固有秩序被打破</w:t>
      </w:r>
      <w:r w:rsidR="00D37DA2">
        <w:rPr>
          <w:rFonts w:ascii="宋体" w:eastAsia="宋体" w:hAnsi="宋体" w:hint="eastAsia"/>
          <w:sz w:val="24"/>
          <w:szCs w:val="24"/>
        </w:rPr>
        <w:t>。</w:t>
      </w:r>
      <w:r w:rsidR="00A910D8">
        <w:rPr>
          <w:rFonts w:ascii="宋体" w:eastAsia="宋体" w:hAnsi="宋体" w:hint="eastAsia"/>
          <w:sz w:val="24"/>
          <w:szCs w:val="24"/>
        </w:rPr>
        <w:t>不</w:t>
      </w:r>
      <w:r w:rsidR="00D37DA2">
        <w:rPr>
          <w:rFonts w:ascii="宋体" w:eastAsia="宋体" w:hAnsi="宋体" w:hint="eastAsia"/>
          <w:sz w:val="24"/>
          <w:szCs w:val="24"/>
        </w:rPr>
        <w:t>是社会的理性命令规定了诸众本身，而是诸众内在的、自身的行动实践生成了法律和道德秩序。</w:t>
      </w:r>
    </w:p>
    <w:p w:rsidR="00B47445" w:rsidRPr="00402573" w:rsidRDefault="00687F11" w:rsidP="00402573">
      <w:pPr>
        <w:spacing w:line="360" w:lineRule="auto"/>
        <w:ind w:firstLineChars="200" w:firstLine="480"/>
        <w:rPr>
          <w:rFonts w:ascii="Times New Roman" w:eastAsia="宋体" w:hAnsi="Times New Roman" w:cs="Times New Roman"/>
          <w:sz w:val="24"/>
          <w:szCs w:val="24"/>
        </w:rPr>
      </w:pPr>
      <w:r>
        <w:rPr>
          <w:rFonts w:ascii="宋体" w:eastAsia="宋体" w:hAnsi="宋体" w:hint="eastAsia"/>
          <w:sz w:val="24"/>
          <w:szCs w:val="24"/>
        </w:rPr>
        <w:t>内在性和创构性是紧密联系在一起的</w:t>
      </w:r>
      <w:r w:rsidR="007E570E">
        <w:rPr>
          <w:rFonts w:ascii="宋体" w:eastAsia="宋体" w:hAnsi="宋体" w:hint="eastAsia"/>
          <w:sz w:val="24"/>
          <w:szCs w:val="24"/>
        </w:rPr>
        <w:t>。</w:t>
      </w:r>
      <w:r>
        <w:rPr>
          <w:rFonts w:ascii="宋体" w:eastAsia="宋体" w:hAnsi="宋体" w:hint="eastAsia"/>
          <w:sz w:val="24"/>
          <w:szCs w:val="24"/>
        </w:rPr>
        <w:t>创构的力量来自于经验世界中个殊力量的内在展开，因此作为内在性的诸众本身必然也代表了创构性。在奈格里看来，</w:t>
      </w:r>
      <w:r w:rsidR="00C33CF0">
        <w:rPr>
          <w:rFonts w:ascii="宋体" w:eastAsia="宋体" w:hAnsi="宋体" w:hint="eastAsia"/>
          <w:sz w:val="24"/>
          <w:szCs w:val="24"/>
        </w:rPr>
        <w:t>斯宾诺莎曾对两种类型的权力作了区分：一种是构成性的权力</w:t>
      </w:r>
      <w:r w:rsidR="007E570E">
        <w:rPr>
          <w:rFonts w:ascii="宋体" w:eastAsia="宋体" w:hAnsi="宋体" w:hint="eastAsia"/>
          <w:sz w:val="24"/>
          <w:szCs w:val="24"/>
        </w:rPr>
        <w:t>（</w:t>
      </w:r>
      <w:r w:rsidR="00C33CF0" w:rsidRPr="00C33CF0">
        <w:rPr>
          <w:rFonts w:ascii="Times New Roman" w:eastAsia="宋体" w:hAnsi="Times New Roman" w:cs="Times New Roman"/>
          <w:sz w:val="24"/>
          <w:szCs w:val="24"/>
        </w:rPr>
        <w:t>potentia</w:t>
      </w:r>
      <w:r w:rsidR="007E570E">
        <w:rPr>
          <w:rFonts w:ascii="Times New Roman" w:eastAsia="宋体" w:hAnsi="Times New Roman" w:cs="Times New Roman" w:hint="eastAsia"/>
          <w:sz w:val="24"/>
          <w:szCs w:val="24"/>
        </w:rPr>
        <w:t>）</w:t>
      </w:r>
      <w:r w:rsidR="00C33CF0">
        <w:rPr>
          <w:rFonts w:ascii="宋体" w:eastAsia="宋体" w:hAnsi="宋体" w:hint="eastAsia"/>
          <w:sz w:val="24"/>
          <w:szCs w:val="24"/>
        </w:rPr>
        <w:t>，另一种是控制被构成的权力</w:t>
      </w:r>
      <w:r w:rsidR="007E570E">
        <w:rPr>
          <w:rFonts w:ascii="宋体" w:eastAsia="宋体" w:hAnsi="宋体" w:hint="eastAsia"/>
          <w:sz w:val="24"/>
          <w:szCs w:val="24"/>
        </w:rPr>
        <w:t>（</w:t>
      </w:r>
      <w:r w:rsidR="000709E4" w:rsidRPr="00687F11">
        <w:rPr>
          <w:rFonts w:ascii="Times New Roman" w:eastAsia="宋体" w:hAnsi="Times New Roman" w:cs="Times New Roman"/>
          <w:sz w:val="24"/>
          <w:szCs w:val="24"/>
        </w:rPr>
        <w:t>potestas</w:t>
      </w:r>
      <w:r w:rsidR="007E570E">
        <w:rPr>
          <w:rFonts w:ascii="Times New Roman" w:eastAsia="宋体" w:hAnsi="Times New Roman" w:cs="Times New Roman" w:hint="eastAsia"/>
          <w:sz w:val="24"/>
          <w:szCs w:val="24"/>
        </w:rPr>
        <w:t>）</w:t>
      </w:r>
      <w:r w:rsidR="00CA45CE">
        <w:rPr>
          <w:rStyle w:val="aa"/>
          <w:rFonts w:ascii="Times New Roman" w:eastAsia="宋体" w:hAnsi="Times New Roman" w:cs="Times New Roman"/>
          <w:sz w:val="24"/>
          <w:szCs w:val="24"/>
        </w:rPr>
        <w:footnoteReference w:id="35"/>
      </w:r>
      <w:r>
        <w:rPr>
          <w:rFonts w:ascii="Times New Roman" w:eastAsia="宋体" w:hAnsi="Times New Roman" w:cs="Times New Roman" w:hint="eastAsia"/>
          <w:sz w:val="24"/>
          <w:szCs w:val="24"/>
        </w:rPr>
        <w:t>，而诸众恰恰就代表了</w:t>
      </w:r>
      <w:r w:rsidR="007E570E">
        <w:rPr>
          <w:rFonts w:ascii="Times New Roman" w:eastAsia="宋体" w:hAnsi="Times New Roman" w:cs="Times New Roman" w:hint="eastAsia"/>
          <w:sz w:val="24"/>
          <w:szCs w:val="24"/>
        </w:rPr>
        <w:t>构成性</w:t>
      </w:r>
      <w:r>
        <w:rPr>
          <w:rFonts w:ascii="Times New Roman" w:eastAsia="宋体" w:hAnsi="Times New Roman" w:cs="Times New Roman" w:hint="eastAsia"/>
          <w:sz w:val="24"/>
          <w:szCs w:val="24"/>
        </w:rPr>
        <w:t>的权力。</w:t>
      </w:r>
      <w:r w:rsidR="007E570E">
        <w:rPr>
          <w:rFonts w:ascii="Times New Roman" w:eastAsia="宋体" w:hAnsi="Times New Roman" w:cs="Times New Roman" w:hint="eastAsia"/>
          <w:sz w:val="24"/>
          <w:szCs w:val="24"/>
        </w:rPr>
        <w:t>这种构成并非代表某种固定不变的永恒秩序，</w:t>
      </w:r>
      <w:r w:rsidR="007E7E80">
        <w:rPr>
          <w:rFonts w:ascii="Times New Roman" w:eastAsia="宋体" w:hAnsi="Times New Roman" w:cs="Times New Roman" w:hint="eastAsia"/>
          <w:sz w:val="24"/>
          <w:szCs w:val="24"/>
        </w:rPr>
        <w:t>而是通过不同个体的拼接组合来实现动态的变化。</w:t>
      </w:r>
      <w:r w:rsidR="00BA0169">
        <w:rPr>
          <w:rFonts w:ascii="宋体" w:eastAsia="宋体" w:hAnsi="宋体" w:hint="eastAsia"/>
          <w:sz w:val="24"/>
          <w:szCs w:val="24"/>
        </w:rPr>
        <w:t>诸众就是</w:t>
      </w:r>
      <w:r w:rsidR="00B47445">
        <w:rPr>
          <w:rFonts w:ascii="宋体" w:eastAsia="宋体" w:hAnsi="宋体" w:hint="eastAsia"/>
          <w:sz w:val="24"/>
          <w:szCs w:val="24"/>
        </w:rPr>
        <w:t>不同人混杂和组合在一起的状态：“斯宾诺莎的物理学反对任何纯粹身体的原子主义，而是关注混杂和组合过程……。</w:t>
      </w:r>
      <w:r w:rsidR="00B47445">
        <w:rPr>
          <w:rStyle w:val="aa"/>
          <w:rFonts w:ascii="宋体" w:eastAsia="宋体" w:hAnsi="宋体"/>
          <w:sz w:val="24"/>
          <w:szCs w:val="24"/>
        </w:rPr>
        <w:footnoteReference w:id="36"/>
      </w:r>
      <w:r w:rsidR="00B47445">
        <w:rPr>
          <w:rFonts w:ascii="宋体" w:eastAsia="宋体" w:hAnsi="宋体" w:hint="eastAsia"/>
          <w:sz w:val="24"/>
          <w:szCs w:val="24"/>
        </w:rPr>
        <w:t>诸众绝不是莱布尼茨意义上的每一个单子强行拼凑在一起的产物，而是通过某种方式组合在一起。组合并不是要成为一个“一”，而是依然保留多的特质。所以，组合本身并不影响诸众的奇异性，恰恰相反，“每一种奇异性都指向自身之内的杂多性。贯穿每一种奇异性的无数分化并不会破坏（只会构成）其自身的定义”</w:t>
      </w:r>
      <w:r w:rsidR="00B47445">
        <w:rPr>
          <w:rStyle w:val="aa"/>
          <w:rFonts w:ascii="宋体" w:eastAsia="宋体" w:hAnsi="宋体"/>
          <w:sz w:val="24"/>
          <w:szCs w:val="24"/>
        </w:rPr>
        <w:footnoteReference w:id="37"/>
      </w:r>
      <w:r w:rsidR="00B47445">
        <w:rPr>
          <w:rFonts w:ascii="宋体" w:eastAsia="宋体" w:hAnsi="宋体" w:hint="eastAsia"/>
          <w:sz w:val="24"/>
          <w:szCs w:val="24"/>
        </w:rPr>
        <w:t>；“奇异性的组</w:t>
      </w:r>
      <w:r w:rsidR="00B47445">
        <w:rPr>
          <w:rFonts w:ascii="宋体" w:eastAsia="宋体" w:hAnsi="宋体" w:hint="eastAsia"/>
          <w:sz w:val="24"/>
          <w:szCs w:val="24"/>
        </w:rPr>
        <w:lastRenderedPageBreak/>
        <w:t>合不是导致同一性或统一化”</w:t>
      </w:r>
      <w:r w:rsidR="00B47445">
        <w:rPr>
          <w:rStyle w:val="aa"/>
          <w:rFonts w:ascii="宋体" w:eastAsia="宋体" w:hAnsi="宋体"/>
          <w:sz w:val="24"/>
          <w:szCs w:val="24"/>
        </w:rPr>
        <w:footnoteReference w:id="38"/>
      </w:r>
      <w:r w:rsidR="0097158E">
        <w:rPr>
          <w:rFonts w:ascii="宋体" w:eastAsia="宋体" w:hAnsi="宋体" w:hint="eastAsia"/>
          <w:sz w:val="24"/>
          <w:szCs w:val="24"/>
        </w:rPr>
        <w:t>。</w:t>
      </w:r>
      <w:r w:rsidR="00B47445">
        <w:rPr>
          <w:rFonts w:ascii="宋体" w:eastAsia="宋体" w:hAnsi="宋体" w:hint="eastAsia"/>
          <w:sz w:val="24"/>
          <w:szCs w:val="24"/>
        </w:rPr>
        <w:t>奈格里并不满足于此，而是要通过不断的变化和改造来与外部的规定性实现彻底决裂，而这种决裂也使得自我肯定性发挥到极致。基于这种原则，奈格里对诸众做出以下定位：“我们不应该将诸众理解为一种存在，而应该理解为一种制造……一种并非固定或者静态的，而是不断得到改造，不断被丰富，由制造而得到构成的存在”</w:t>
      </w:r>
      <w:r w:rsidR="00B47445">
        <w:rPr>
          <w:rStyle w:val="aa"/>
          <w:rFonts w:ascii="宋体" w:eastAsia="宋体" w:hAnsi="宋体"/>
          <w:sz w:val="24"/>
          <w:szCs w:val="24"/>
        </w:rPr>
        <w:footnoteReference w:id="39"/>
      </w:r>
    </w:p>
    <w:p w:rsidR="007E7E80" w:rsidRDefault="007E7E80" w:rsidP="007E7E80">
      <w:pPr>
        <w:spacing w:line="360" w:lineRule="auto"/>
        <w:ind w:firstLineChars="200" w:firstLine="480"/>
        <w:rPr>
          <w:rFonts w:ascii="宋体" w:eastAsia="宋体" w:hAnsi="宋体"/>
          <w:sz w:val="24"/>
          <w:szCs w:val="24"/>
        </w:rPr>
      </w:pPr>
      <w:r>
        <w:rPr>
          <w:rFonts w:ascii="宋体" w:eastAsia="宋体" w:hAnsi="宋体" w:hint="eastAsia"/>
          <w:sz w:val="24"/>
          <w:szCs w:val="24"/>
        </w:rPr>
        <w:t>这种蕴含变化的创构性最终可以借助斯宾诺莎的形而上学术语得到合理的解释：“上帝，或存在，或自然，并非与世界中的诸样态的互动相隔离，并先于后者，而是完全由后者构成”</w:t>
      </w:r>
      <w:r>
        <w:rPr>
          <w:rStyle w:val="aa"/>
          <w:rFonts w:ascii="宋体" w:eastAsia="宋体" w:hAnsi="宋体"/>
          <w:sz w:val="24"/>
          <w:szCs w:val="24"/>
        </w:rPr>
        <w:footnoteReference w:id="40"/>
      </w:r>
      <w:r w:rsidR="000B48DD">
        <w:rPr>
          <w:rFonts w:ascii="宋体" w:eastAsia="宋体" w:hAnsi="宋体" w:hint="eastAsia"/>
          <w:sz w:val="24"/>
          <w:szCs w:val="24"/>
        </w:rPr>
        <w:t>。</w:t>
      </w:r>
      <w:r>
        <w:rPr>
          <w:rFonts w:ascii="宋体" w:eastAsia="宋体" w:hAnsi="宋体" w:hint="eastAsia"/>
          <w:sz w:val="24"/>
          <w:szCs w:val="24"/>
        </w:rPr>
        <w:t>自然的变化是诸样态拼接、组合、分离的结果，而社会和文化恰恰就是这种组合分离的一种形式。</w:t>
      </w:r>
      <w:r w:rsidR="00390DF5">
        <w:rPr>
          <w:rFonts w:ascii="宋体" w:eastAsia="宋体" w:hAnsi="宋体" w:hint="eastAsia"/>
          <w:sz w:val="24"/>
          <w:szCs w:val="24"/>
        </w:rPr>
        <w:t>创构性内嵌于内在性之中，内在性自然导向创构性，二者实现了融合</w:t>
      </w:r>
      <w:r w:rsidR="000B48DD">
        <w:rPr>
          <w:rFonts w:ascii="宋体" w:eastAsia="宋体" w:hAnsi="宋体" w:hint="eastAsia"/>
          <w:sz w:val="24"/>
          <w:szCs w:val="24"/>
        </w:rPr>
        <w:t>，并在融合之中凸显出诸众的</w:t>
      </w:r>
      <w:r>
        <w:rPr>
          <w:rFonts w:ascii="宋体" w:eastAsia="宋体" w:hAnsi="宋体" w:hint="eastAsia"/>
          <w:sz w:val="24"/>
          <w:szCs w:val="24"/>
        </w:rPr>
        <w:t>动态</w:t>
      </w:r>
      <w:r w:rsidR="000B48DD">
        <w:rPr>
          <w:rFonts w:ascii="宋体" w:eastAsia="宋体" w:hAnsi="宋体" w:hint="eastAsia"/>
          <w:sz w:val="24"/>
          <w:szCs w:val="24"/>
        </w:rPr>
        <w:t>与生成</w:t>
      </w:r>
      <w:r>
        <w:rPr>
          <w:rFonts w:ascii="宋体" w:eastAsia="宋体" w:hAnsi="宋体" w:hint="eastAsia"/>
          <w:sz w:val="24"/>
          <w:szCs w:val="24"/>
        </w:rPr>
        <w:t>。</w:t>
      </w:r>
    </w:p>
    <w:p w:rsidR="009E2E08" w:rsidRDefault="005235D4" w:rsidP="00A910D8">
      <w:pPr>
        <w:spacing w:line="360" w:lineRule="auto"/>
        <w:ind w:firstLineChars="200" w:firstLine="480"/>
        <w:rPr>
          <w:rFonts w:ascii="宋体" w:eastAsia="宋体" w:hAnsi="宋体"/>
          <w:sz w:val="24"/>
          <w:szCs w:val="24"/>
        </w:rPr>
      </w:pPr>
      <w:r>
        <w:rPr>
          <w:rFonts w:ascii="宋体" w:eastAsia="宋体" w:hAnsi="宋体" w:hint="eastAsia"/>
          <w:sz w:val="24"/>
          <w:szCs w:val="24"/>
        </w:rPr>
        <w:t>其次，</w:t>
      </w:r>
      <w:r w:rsidR="0097158E">
        <w:rPr>
          <w:rFonts w:ascii="宋体" w:eastAsia="宋体" w:hAnsi="宋体" w:hint="eastAsia"/>
          <w:sz w:val="24"/>
          <w:szCs w:val="24"/>
        </w:rPr>
        <w:t>从政治角度来看，</w:t>
      </w:r>
      <w:r>
        <w:rPr>
          <w:rFonts w:ascii="宋体" w:eastAsia="宋体" w:hAnsi="宋体" w:hint="eastAsia"/>
          <w:sz w:val="24"/>
          <w:szCs w:val="24"/>
        </w:rPr>
        <w:t>奈格里</w:t>
      </w:r>
      <w:r w:rsidR="002F255F">
        <w:rPr>
          <w:rFonts w:ascii="宋体" w:eastAsia="宋体" w:hAnsi="宋体" w:hint="eastAsia"/>
          <w:sz w:val="24"/>
          <w:szCs w:val="24"/>
        </w:rPr>
        <w:t>从斯宾诺莎所忽略的历史性维度入手，运用马克思历史唯物主义的观点，结合</w:t>
      </w:r>
      <w:r w:rsidR="008638FB">
        <w:rPr>
          <w:rFonts w:ascii="宋体" w:eastAsia="宋体" w:hAnsi="宋体" w:hint="eastAsia"/>
          <w:sz w:val="24"/>
          <w:szCs w:val="24"/>
        </w:rPr>
        <w:t>当代资本主义的生产方式发生的新变化，</w:t>
      </w:r>
      <w:r w:rsidR="002F255F">
        <w:rPr>
          <w:rFonts w:ascii="宋体" w:eastAsia="宋体" w:hAnsi="宋体" w:hint="eastAsia"/>
          <w:sz w:val="24"/>
          <w:szCs w:val="24"/>
        </w:rPr>
        <w:t>描绘出</w:t>
      </w:r>
      <w:r w:rsidR="008638FB">
        <w:rPr>
          <w:rFonts w:ascii="宋体" w:eastAsia="宋体" w:hAnsi="宋体" w:hint="eastAsia"/>
          <w:sz w:val="24"/>
          <w:szCs w:val="24"/>
        </w:rPr>
        <w:t>全新</w:t>
      </w:r>
      <w:r w:rsidR="002F255F">
        <w:rPr>
          <w:rFonts w:ascii="宋体" w:eastAsia="宋体" w:hAnsi="宋体" w:hint="eastAsia"/>
          <w:sz w:val="24"/>
          <w:szCs w:val="24"/>
        </w:rPr>
        <w:t>的</w:t>
      </w:r>
      <w:r w:rsidR="008638FB">
        <w:rPr>
          <w:rFonts w:ascii="宋体" w:eastAsia="宋体" w:hAnsi="宋体" w:hint="eastAsia"/>
          <w:sz w:val="24"/>
          <w:szCs w:val="24"/>
        </w:rPr>
        <w:t>诸众</w:t>
      </w:r>
      <w:r w:rsidR="002F255F">
        <w:rPr>
          <w:rFonts w:ascii="宋体" w:eastAsia="宋体" w:hAnsi="宋体" w:hint="eastAsia"/>
          <w:sz w:val="24"/>
          <w:szCs w:val="24"/>
        </w:rPr>
        <w:t>形象。</w:t>
      </w:r>
      <w:proofErr w:type="gramStart"/>
      <w:r w:rsidR="00FC19FF">
        <w:rPr>
          <w:rFonts w:ascii="宋体" w:eastAsia="宋体" w:hAnsi="宋体" w:hint="eastAsia"/>
          <w:sz w:val="24"/>
          <w:szCs w:val="24"/>
        </w:rPr>
        <w:t>奈格里</w:t>
      </w:r>
      <w:proofErr w:type="gramEnd"/>
      <w:r w:rsidR="008638FB">
        <w:rPr>
          <w:rFonts w:ascii="宋体" w:eastAsia="宋体" w:hAnsi="宋体" w:hint="eastAsia"/>
          <w:sz w:val="24"/>
          <w:szCs w:val="24"/>
        </w:rPr>
        <w:t>在《</w:t>
      </w:r>
      <w:r w:rsidR="00CA45CE">
        <w:rPr>
          <w:rFonts w:ascii="宋体" w:eastAsia="宋体" w:hAnsi="宋体" w:hint="eastAsia"/>
          <w:sz w:val="24"/>
          <w:szCs w:val="24"/>
        </w:rPr>
        <w:t>诸众</w:t>
      </w:r>
      <w:r w:rsidR="008638FB">
        <w:rPr>
          <w:rFonts w:ascii="宋体" w:eastAsia="宋体" w:hAnsi="宋体" w:hint="eastAsia"/>
          <w:sz w:val="24"/>
          <w:szCs w:val="24"/>
        </w:rPr>
        <w:t>》“</w:t>
      </w:r>
      <w:r w:rsidR="00CA45CE">
        <w:rPr>
          <w:rFonts w:ascii="宋体" w:eastAsia="宋体" w:hAnsi="宋体" w:hint="eastAsia"/>
          <w:sz w:val="24"/>
          <w:szCs w:val="24"/>
        </w:rPr>
        <w:t>诸</w:t>
      </w:r>
      <w:r w:rsidR="008638FB">
        <w:rPr>
          <w:rFonts w:ascii="宋体" w:eastAsia="宋体" w:hAnsi="宋体" w:hint="eastAsia"/>
          <w:sz w:val="24"/>
          <w:szCs w:val="24"/>
        </w:rPr>
        <w:t>众的足迹”一章中就明确提到，他的目标就是要“探究多众的生产性的身体将自身有序组织起来的可能性，并且去</w:t>
      </w:r>
      <w:r w:rsidR="005F5452">
        <w:rPr>
          <w:rFonts w:ascii="宋体" w:eastAsia="宋体" w:hAnsi="宋体" w:hint="eastAsia"/>
          <w:sz w:val="24"/>
          <w:szCs w:val="24"/>
        </w:rPr>
        <w:t>寻找</w:t>
      </w:r>
      <w:r w:rsidR="008638FB">
        <w:rPr>
          <w:rFonts w:ascii="宋体" w:eastAsia="宋体" w:hAnsi="宋体" w:hint="eastAsia"/>
          <w:sz w:val="24"/>
          <w:szCs w:val="24"/>
        </w:rPr>
        <w:t>代替当今以资本为核心的全球政治体的方案……全部的出发点就在于</w:t>
      </w:r>
      <w:r w:rsidR="005F5452">
        <w:rPr>
          <w:rFonts w:ascii="宋体" w:eastAsia="宋体" w:hAnsi="宋体" w:hint="eastAsia"/>
          <w:sz w:val="24"/>
          <w:szCs w:val="24"/>
        </w:rPr>
        <w:t>，</w:t>
      </w:r>
      <w:r w:rsidR="008638FB">
        <w:rPr>
          <w:rFonts w:ascii="宋体" w:eastAsia="宋体" w:hAnsi="宋体" w:hint="eastAsia"/>
          <w:sz w:val="24"/>
          <w:szCs w:val="24"/>
        </w:rPr>
        <w:t>诸众的主体性和共同性的生产可以形成一种螺旋形、生态的关系”</w:t>
      </w:r>
      <w:r w:rsidR="008638FB">
        <w:rPr>
          <w:rStyle w:val="aa"/>
          <w:rFonts w:ascii="宋体" w:eastAsia="宋体" w:hAnsi="宋体"/>
          <w:sz w:val="24"/>
          <w:szCs w:val="24"/>
        </w:rPr>
        <w:footnoteReference w:id="41"/>
      </w:r>
      <w:r w:rsidR="00115811">
        <w:rPr>
          <w:rFonts w:ascii="宋体" w:eastAsia="宋体" w:hAnsi="宋体"/>
          <w:sz w:val="24"/>
          <w:szCs w:val="24"/>
        </w:rPr>
        <w:t xml:space="preserve"> </w:t>
      </w:r>
      <w:r w:rsidR="00AC2E7C">
        <w:rPr>
          <w:rFonts w:ascii="宋体" w:eastAsia="宋体" w:hAnsi="宋体" w:hint="eastAsia"/>
          <w:sz w:val="24"/>
          <w:szCs w:val="24"/>
        </w:rPr>
        <w:t>。</w:t>
      </w:r>
      <w:r w:rsidR="00411C04">
        <w:rPr>
          <w:rFonts w:ascii="宋体" w:eastAsia="宋体" w:hAnsi="宋体" w:hint="eastAsia"/>
          <w:sz w:val="24"/>
          <w:szCs w:val="24"/>
        </w:rPr>
        <w:t>诸众的革命性</w:t>
      </w:r>
      <w:r w:rsidR="00115811">
        <w:rPr>
          <w:rFonts w:ascii="宋体" w:eastAsia="宋体" w:hAnsi="宋体" w:hint="eastAsia"/>
          <w:sz w:val="24"/>
          <w:szCs w:val="24"/>
        </w:rPr>
        <w:t>身份定位，是离不开</w:t>
      </w:r>
      <w:r w:rsidR="002F255F">
        <w:rPr>
          <w:rFonts w:ascii="宋体" w:eastAsia="宋体" w:hAnsi="宋体" w:hint="eastAsia"/>
          <w:sz w:val="24"/>
          <w:szCs w:val="24"/>
        </w:rPr>
        <w:t>奈格里对</w:t>
      </w:r>
      <w:r w:rsidR="00BD28F2">
        <w:rPr>
          <w:rFonts w:ascii="宋体" w:eastAsia="宋体" w:hAnsi="宋体" w:hint="eastAsia"/>
          <w:sz w:val="24"/>
          <w:szCs w:val="24"/>
        </w:rPr>
        <w:t>当代</w:t>
      </w:r>
      <w:r w:rsidR="001540A0">
        <w:rPr>
          <w:rFonts w:ascii="宋体" w:eastAsia="宋体" w:hAnsi="宋体" w:hint="eastAsia"/>
          <w:sz w:val="24"/>
          <w:szCs w:val="24"/>
        </w:rPr>
        <w:t>诸</w:t>
      </w:r>
      <w:r w:rsidR="002F255F">
        <w:rPr>
          <w:rFonts w:ascii="宋体" w:eastAsia="宋体" w:hAnsi="宋体" w:hint="eastAsia"/>
          <w:sz w:val="24"/>
          <w:szCs w:val="24"/>
        </w:rPr>
        <w:t>众</w:t>
      </w:r>
      <w:r w:rsidR="001540A0">
        <w:rPr>
          <w:rFonts w:ascii="宋体" w:eastAsia="宋体" w:hAnsi="宋体" w:hint="eastAsia"/>
          <w:sz w:val="24"/>
          <w:szCs w:val="24"/>
        </w:rPr>
        <w:t>能够兴起的时机（</w:t>
      </w:r>
      <w:r w:rsidR="001540A0" w:rsidRPr="000F38B3">
        <w:rPr>
          <w:rFonts w:ascii="Times New Roman" w:eastAsia="宋体" w:hAnsi="Times New Roman" w:cs="Times New Roman"/>
          <w:sz w:val="24"/>
          <w:szCs w:val="24"/>
        </w:rPr>
        <w:t>kairos</w:t>
      </w:r>
      <w:r w:rsidR="001540A0">
        <w:rPr>
          <w:rFonts w:ascii="宋体" w:eastAsia="宋体" w:hAnsi="宋体" w:hint="eastAsia"/>
          <w:sz w:val="24"/>
          <w:szCs w:val="24"/>
        </w:rPr>
        <w:t>）</w:t>
      </w:r>
      <w:r w:rsidR="00E826C2">
        <w:rPr>
          <w:rStyle w:val="aa"/>
          <w:rFonts w:ascii="宋体" w:eastAsia="宋体" w:hAnsi="宋体"/>
          <w:sz w:val="24"/>
          <w:szCs w:val="24"/>
        </w:rPr>
        <w:footnoteReference w:id="42"/>
      </w:r>
      <w:r w:rsidR="002F255F">
        <w:rPr>
          <w:rFonts w:ascii="宋体" w:eastAsia="宋体" w:hAnsi="宋体" w:hint="eastAsia"/>
          <w:sz w:val="24"/>
          <w:szCs w:val="24"/>
        </w:rPr>
        <w:t>分析</w:t>
      </w:r>
      <w:r w:rsidR="008638FB">
        <w:rPr>
          <w:rFonts w:ascii="宋体" w:eastAsia="宋体" w:hAnsi="宋体" w:hint="eastAsia"/>
          <w:sz w:val="24"/>
          <w:szCs w:val="24"/>
        </w:rPr>
        <w:t>。</w:t>
      </w:r>
      <w:r w:rsidR="002F255F">
        <w:rPr>
          <w:rFonts w:ascii="宋体" w:eastAsia="宋体" w:hAnsi="宋体" w:hint="eastAsia"/>
          <w:sz w:val="24"/>
          <w:szCs w:val="24"/>
        </w:rPr>
        <w:t>这一时机</w:t>
      </w:r>
      <w:r w:rsidR="00BD28F2">
        <w:rPr>
          <w:rFonts w:ascii="宋体" w:eastAsia="宋体" w:hAnsi="宋体" w:hint="eastAsia"/>
          <w:sz w:val="24"/>
          <w:szCs w:val="24"/>
        </w:rPr>
        <w:t>是和以资本为中心的社会关系的变动联系在一起的。</w:t>
      </w:r>
      <w:r w:rsidR="00A56EBC">
        <w:rPr>
          <w:rFonts w:ascii="宋体" w:eastAsia="宋体" w:hAnsi="宋体" w:hint="eastAsia"/>
          <w:sz w:val="24"/>
          <w:szCs w:val="24"/>
        </w:rPr>
        <w:t>奈格里提到了诸众成熟的两个</w:t>
      </w:r>
      <w:r w:rsidR="00A274DF">
        <w:rPr>
          <w:rFonts w:ascii="宋体" w:eastAsia="宋体" w:hAnsi="宋体" w:hint="eastAsia"/>
          <w:sz w:val="24"/>
          <w:szCs w:val="24"/>
        </w:rPr>
        <w:t>客观</w:t>
      </w:r>
      <w:r w:rsidR="00A56EBC">
        <w:rPr>
          <w:rFonts w:ascii="宋体" w:eastAsia="宋体" w:hAnsi="宋体" w:hint="eastAsia"/>
          <w:sz w:val="24"/>
          <w:szCs w:val="24"/>
        </w:rPr>
        <w:t>条件：第一，</w:t>
      </w:r>
      <w:r w:rsidR="00BD28F2">
        <w:rPr>
          <w:rFonts w:ascii="宋体" w:eastAsia="宋体" w:hAnsi="宋体" w:hint="eastAsia"/>
          <w:sz w:val="24"/>
          <w:szCs w:val="24"/>
        </w:rPr>
        <w:t>可变资本与不变资本日益分裂，代表可变资本的生命政治生产组织越来越具备创造价值的自主性</w:t>
      </w:r>
      <w:r w:rsidR="00A56EBC">
        <w:rPr>
          <w:rFonts w:ascii="宋体" w:eastAsia="宋体" w:hAnsi="宋体" w:hint="eastAsia"/>
          <w:sz w:val="24"/>
          <w:szCs w:val="24"/>
        </w:rPr>
        <w:t>，而不仅仅局限于资本雇佣条件下的特定工作领域；第二，</w:t>
      </w:r>
      <w:r w:rsidR="000E18CE">
        <w:rPr>
          <w:rFonts w:ascii="宋体" w:eastAsia="宋体" w:hAnsi="宋体" w:hint="eastAsia"/>
          <w:sz w:val="24"/>
          <w:szCs w:val="24"/>
        </w:rPr>
        <w:t>当代资本主义社会想通过私有化等方法来掩盖共同性，但事实证明，共同性作为一种不在场的在场，像幽灵一样游荡在资本主义社会的上空。</w:t>
      </w:r>
      <w:r w:rsidR="00115811">
        <w:rPr>
          <w:rFonts w:ascii="宋体" w:eastAsia="宋体" w:hAnsi="宋体" w:hint="eastAsia"/>
          <w:sz w:val="24"/>
          <w:szCs w:val="24"/>
        </w:rPr>
        <w:t>不论共同性如何被剥夺进而被转为私有化，总会有新的共同性在某一时刻生成出来。</w:t>
      </w:r>
      <w:r w:rsidR="000E18CE">
        <w:rPr>
          <w:rFonts w:ascii="宋体" w:eastAsia="宋体" w:hAnsi="宋体" w:hint="eastAsia"/>
          <w:sz w:val="24"/>
          <w:szCs w:val="24"/>
        </w:rPr>
        <w:t>这一点通过</w:t>
      </w:r>
      <w:r w:rsidR="00116C51">
        <w:rPr>
          <w:rFonts w:ascii="宋体" w:eastAsia="宋体" w:hAnsi="宋体" w:hint="eastAsia"/>
          <w:sz w:val="24"/>
          <w:szCs w:val="24"/>
        </w:rPr>
        <w:t>奈格里</w:t>
      </w:r>
      <w:r w:rsidR="000E18CE">
        <w:rPr>
          <w:rFonts w:ascii="宋体" w:eastAsia="宋体" w:hAnsi="宋体" w:hint="eastAsia"/>
          <w:sz w:val="24"/>
          <w:szCs w:val="24"/>
        </w:rPr>
        <w:t>分析大都市房地产、金融资本的运作形式</w:t>
      </w:r>
      <w:r w:rsidR="000E18CE">
        <w:rPr>
          <w:rStyle w:val="aa"/>
          <w:rFonts w:ascii="宋体" w:eastAsia="宋体" w:hAnsi="宋体"/>
          <w:sz w:val="24"/>
          <w:szCs w:val="24"/>
        </w:rPr>
        <w:footnoteReference w:id="43"/>
      </w:r>
      <w:r w:rsidR="000E18CE">
        <w:rPr>
          <w:rFonts w:ascii="宋体" w:eastAsia="宋体" w:hAnsi="宋体" w:hint="eastAsia"/>
          <w:sz w:val="24"/>
          <w:szCs w:val="24"/>
        </w:rPr>
        <w:t>而得到证明。</w:t>
      </w:r>
      <w:r w:rsidR="00116C51">
        <w:rPr>
          <w:rFonts w:ascii="宋体" w:eastAsia="宋体" w:hAnsi="宋体" w:hint="eastAsia"/>
          <w:sz w:val="24"/>
          <w:szCs w:val="24"/>
        </w:rPr>
        <w:t>奈格</w:t>
      </w:r>
      <w:r w:rsidR="00116C51">
        <w:rPr>
          <w:rFonts w:ascii="宋体" w:eastAsia="宋体" w:hAnsi="宋体" w:hint="eastAsia"/>
          <w:sz w:val="24"/>
          <w:szCs w:val="24"/>
        </w:rPr>
        <w:lastRenderedPageBreak/>
        <w:t>里列出这两个条件，一方面</w:t>
      </w:r>
      <w:r w:rsidR="00BE54AB">
        <w:rPr>
          <w:rFonts w:ascii="宋体" w:eastAsia="宋体" w:hAnsi="宋体" w:hint="eastAsia"/>
          <w:sz w:val="24"/>
          <w:szCs w:val="24"/>
        </w:rPr>
        <w:t>揭示出</w:t>
      </w:r>
      <w:r w:rsidR="00116C51">
        <w:rPr>
          <w:rFonts w:ascii="宋体" w:eastAsia="宋体" w:hAnsi="宋体" w:hint="eastAsia"/>
          <w:sz w:val="24"/>
          <w:szCs w:val="24"/>
        </w:rPr>
        <w:t>资本主义</w:t>
      </w:r>
      <w:r w:rsidR="00BE54AB">
        <w:rPr>
          <w:rFonts w:ascii="宋体" w:eastAsia="宋体" w:hAnsi="宋体" w:hint="eastAsia"/>
          <w:sz w:val="24"/>
          <w:szCs w:val="24"/>
        </w:rPr>
        <w:t>社会</w:t>
      </w:r>
      <w:r w:rsidR="00116C51">
        <w:rPr>
          <w:rFonts w:ascii="宋体" w:eastAsia="宋体" w:hAnsi="宋体" w:hint="eastAsia"/>
          <w:sz w:val="24"/>
          <w:szCs w:val="24"/>
        </w:rPr>
        <w:t>将共同性神秘化的行为，另一方面为诸众</w:t>
      </w:r>
      <w:r w:rsidR="00663CC3">
        <w:rPr>
          <w:rFonts w:ascii="宋体" w:eastAsia="宋体" w:hAnsi="宋体" w:hint="eastAsia"/>
          <w:sz w:val="24"/>
          <w:szCs w:val="24"/>
        </w:rPr>
        <w:t>登上历史舞台做了充分的理论准备。</w:t>
      </w:r>
    </w:p>
    <w:p w:rsidR="007E570E" w:rsidRDefault="000240BD" w:rsidP="007E570E">
      <w:pPr>
        <w:spacing w:line="360" w:lineRule="auto"/>
        <w:ind w:firstLineChars="200" w:firstLine="480"/>
        <w:rPr>
          <w:rFonts w:ascii="宋体" w:eastAsia="宋体" w:hAnsi="宋体"/>
          <w:sz w:val="24"/>
          <w:szCs w:val="24"/>
        </w:rPr>
      </w:pPr>
      <w:r>
        <w:rPr>
          <w:rFonts w:ascii="宋体" w:eastAsia="宋体" w:hAnsi="宋体" w:hint="eastAsia"/>
          <w:sz w:val="24"/>
          <w:szCs w:val="24"/>
        </w:rPr>
        <w:t>当然，</w:t>
      </w:r>
      <w:r w:rsidR="007E570E">
        <w:rPr>
          <w:rFonts w:ascii="宋体" w:eastAsia="宋体" w:hAnsi="宋体" w:hint="eastAsia"/>
          <w:sz w:val="24"/>
          <w:szCs w:val="24"/>
        </w:rPr>
        <w:t>奈格里也意识到了</w:t>
      </w:r>
      <w:r>
        <w:rPr>
          <w:rFonts w:ascii="宋体" w:eastAsia="宋体" w:hAnsi="宋体" w:hint="eastAsia"/>
          <w:sz w:val="24"/>
          <w:szCs w:val="24"/>
        </w:rPr>
        <w:t>诸众内部的不稳定性</w:t>
      </w:r>
      <w:r w:rsidR="007E570E">
        <w:rPr>
          <w:rFonts w:ascii="宋体" w:eastAsia="宋体" w:hAnsi="宋体" w:hint="eastAsia"/>
          <w:sz w:val="24"/>
          <w:szCs w:val="24"/>
        </w:rPr>
        <w:t>。但是不同的是，他并没有像斯宾诺莎从心灵和思想的角度来论证不稳定性，而是</w:t>
      </w:r>
      <w:r w:rsidR="00E66C1C">
        <w:rPr>
          <w:rFonts w:ascii="宋体" w:eastAsia="宋体" w:hAnsi="宋体" w:hint="eastAsia"/>
          <w:sz w:val="24"/>
          <w:szCs w:val="24"/>
        </w:rPr>
        <w:t>以</w:t>
      </w:r>
      <w:r w:rsidR="007E570E">
        <w:rPr>
          <w:rFonts w:ascii="宋体" w:eastAsia="宋体" w:hAnsi="宋体" w:hint="eastAsia"/>
          <w:sz w:val="24"/>
          <w:szCs w:val="24"/>
        </w:rPr>
        <w:t>诸众的共同性</w:t>
      </w:r>
      <w:r w:rsidR="007E570E">
        <w:rPr>
          <w:rStyle w:val="aa"/>
          <w:rFonts w:ascii="宋体" w:eastAsia="宋体" w:hAnsi="宋体"/>
          <w:sz w:val="24"/>
          <w:szCs w:val="24"/>
        </w:rPr>
        <w:footnoteReference w:id="44"/>
      </w:r>
      <w:r w:rsidR="007E570E">
        <w:rPr>
          <w:rFonts w:ascii="宋体" w:eastAsia="宋体" w:hAnsi="宋体" w:hint="eastAsia"/>
          <w:sz w:val="24"/>
          <w:szCs w:val="24"/>
        </w:rPr>
        <w:t>作为出发点，通过分析共同性在当代资本主义统治下可能</w:t>
      </w:r>
      <w:r>
        <w:rPr>
          <w:rFonts w:ascii="宋体" w:eastAsia="宋体" w:hAnsi="宋体" w:hint="eastAsia"/>
          <w:sz w:val="24"/>
          <w:szCs w:val="24"/>
        </w:rPr>
        <w:t>受到的侵蚀</w:t>
      </w:r>
      <w:r w:rsidR="007E570E">
        <w:rPr>
          <w:rFonts w:ascii="宋体" w:eastAsia="宋体" w:hAnsi="宋体" w:hint="eastAsia"/>
          <w:sz w:val="24"/>
          <w:szCs w:val="24"/>
        </w:rPr>
        <w:t>来印证诸众的不稳定性。奈格里对共同性做了辩证的考量：“共同性的某些形式，正如斯宾诺莎所说，会增强我们思考和共同行动的力量，而有些则会削弱这种力量。有益的形式是生成的发动机，有害的形式则会传播腐化。”</w:t>
      </w:r>
      <w:r w:rsidR="007E570E">
        <w:rPr>
          <w:rStyle w:val="aa"/>
          <w:rFonts w:ascii="宋体" w:eastAsia="宋体" w:hAnsi="宋体"/>
          <w:sz w:val="24"/>
          <w:szCs w:val="24"/>
        </w:rPr>
        <w:footnoteReference w:id="45"/>
      </w:r>
      <w:r w:rsidR="007E570E">
        <w:rPr>
          <w:rFonts w:ascii="宋体" w:eastAsia="宋体" w:hAnsi="宋体" w:hint="eastAsia"/>
          <w:sz w:val="24"/>
          <w:szCs w:val="24"/>
        </w:rPr>
        <w:t>奈格里进一步论述了可能将共同性腐化的三个最为关键的机构：家庭、企业和国家。这些机构看似能够使人体验到归属的共同感，但</w:t>
      </w:r>
      <w:r w:rsidR="00B25113">
        <w:rPr>
          <w:rFonts w:ascii="宋体" w:eastAsia="宋体" w:hAnsi="宋体" w:hint="eastAsia"/>
          <w:sz w:val="24"/>
          <w:szCs w:val="24"/>
        </w:rPr>
        <w:t>其</w:t>
      </w:r>
      <w:r w:rsidR="007E570E">
        <w:rPr>
          <w:rFonts w:ascii="宋体" w:eastAsia="宋体" w:hAnsi="宋体" w:hint="eastAsia"/>
          <w:sz w:val="24"/>
          <w:szCs w:val="24"/>
        </w:rPr>
        <w:t>内部是严格的等级制。因此，在奈格里看来，诸众所面临的危险，主要来自于家庭、企业和国家所鼓吹的共同性。一旦陷入其中，诸众就丧失了构建自主性政治的可能性，革命也不可避免地走向湮灭。</w:t>
      </w:r>
      <w:r>
        <w:rPr>
          <w:rFonts w:ascii="宋体" w:eastAsia="宋体" w:hAnsi="宋体" w:hint="eastAsia"/>
          <w:sz w:val="24"/>
          <w:szCs w:val="24"/>
        </w:rPr>
        <w:t>唯有从这些机构中出走，和资本相关联的社会关系决裂，才能维护共同性的健康。</w:t>
      </w:r>
    </w:p>
    <w:p w:rsidR="00A910D8" w:rsidRPr="005235D4" w:rsidRDefault="00A910D8" w:rsidP="00A910D8">
      <w:pPr>
        <w:spacing w:line="360" w:lineRule="auto"/>
        <w:ind w:firstLineChars="200" w:firstLine="480"/>
        <w:rPr>
          <w:rFonts w:ascii="宋体" w:eastAsia="宋体" w:hAnsi="宋体"/>
          <w:sz w:val="24"/>
          <w:szCs w:val="24"/>
        </w:rPr>
      </w:pPr>
      <w:r>
        <w:rPr>
          <w:rFonts w:ascii="宋体" w:eastAsia="宋体" w:hAnsi="宋体" w:hint="eastAsia"/>
          <w:sz w:val="24"/>
          <w:szCs w:val="24"/>
        </w:rPr>
        <w:t>到此为止，我们能看出，虽然奈格里也承认</w:t>
      </w:r>
      <w:r w:rsidR="00411C04">
        <w:rPr>
          <w:rFonts w:ascii="宋体" w:eastAsia="宋体" w:hAnsi="宋体" w:hint="eastAsia"/>
          <w:sz w:val="24"/>
          <w:szCs w:val="24"/>
        </w:rPr>
        <w:t>诸众本身的不足</w:t>
      </w:r>
      <w:r>
        <w:rPr>
          <w:rFonts w:ascii="宋体" w:eastAsia="宋体" w:hAnsi="宋体" w:hint="eastAsia"/>
          <w:sz w:val="24"/>
          <w:szCs w:val="24"/>
        </w:rPr>
        <w:t>，但是相比于斯宾诺莎笔下那些受非理性支配的无力的诸众，奈格里给诸众增添了动态变化的活力，</w:t>
      </w:r>
      <w:r w:rsidR="00B25113">
        <w:rPr>
          <w:rFonts w:ascii="宋体" w:eastAsia="宋体" w:hAnsi="宋体" w:hint="eastAsia"/>
          <w:sz w:val="24"/>
          <w:szCs w:val="24"/>
        </w:rPr>
        <w:t>从而</w:t>
      </w:r>
      <w:r>
        <w:rPr>
          <w:rFonts w:ascii="宋体" w:eastAsia="宋体" w:hAnsi="宋体" w:hint="eastAsia"/>
          <w:sz w:val="24"/>
          <w:szCs w:val="24"/>
        </w:rPr>
        <w:t>证明了诸众实现革命的潜质与可能性。</w:t>
      </w:r>
    </w:p>
    <w:p w:rsidR="00103D40" w:rsidRPr="00EA6F92" w:rsidRDefault="00103D40" w:rsidP="00EA6F92">
      <w:pPr>
        <w:pStyle w:val="2"/>
        <w:jc w:val="center"/>
        <w:rPr>
          <w:rFonts w:ascii="黑体" w:eastAsia="黑体" w:hAnsi="黑体"/>
          <w:b w:val="0"/>
          <w:sz w:val="28"/>
          <w:szCs w:val="28"/>
        </w:rPr>
      </w:pPr>
      <w:bookmarkStart w:id="7" w:name="_Toc7112647"/>
      <w:r w:rsidRPr="00EA6F92">
        <w:rPr>
          <w:rFonts w:ascii="黑体" w:eastAsia="黑体" w:hAnsi="黑体" w:hint="eastAsia"/>
          <w:b w:val="0"/>
          <w:sz w:val="28"/>
          <w:szCs w:val="28"/>
        </w:rPr>
        <w:t>（三）技艺与革命：</w:t>
      </w:r>
      <w:r w:rsidR="00B47445" w:rsidRPr="00EA6F92">
        <w:rPr>
          <w:rFonts w:ascii="黑体" w:eastAsia="黑体" w:hAnsi="黑体" w:hint="eastAsia"/>
          <w:b w:val="0"/>
          <w:sz w:val="28"/>
          <w:szCs w:val="28"/>
        </w:rPr>
        <w:t>诸众</w:t>
      </w:r>
      <w:r w:rsidR="00CA45CE" w:rsidRPr="00EA6F92">
        <w:rPr>
          <w:rFonts w:ascii="黑体" w:eastAsia="黑体" w:hAnsi="黑体" w:hint="eastAsia"/>
          <w:b w:val="0"/>
          <w:sz w:val="28"/>
          <w:szCs w:val="28"/>
        </w:rPr>
        <w:t>定位的根本差异</w:t>
      </w:r>
      <w:bookmarkEnd w:id="7"/>
    </w:p>
    <w:p w:rsidR="006703F2" w:rsidRDefault="002F255F" w:rsidP="002F255F">
      <w:pPr>
        <w:spacing w:line="360" w:lineRule="auto"/>
        <w:ind w:firstLineChars="200" w:firstLine="480"/>
        <w:rPr>
          <w:rFonts w:ascii="宋体" w:eastAsia="宋体" w:hAnsi="宋体"/>
          <w:sz w:val="24"/>
          <w:szCs w:val="24"/>
        </w:rPr>
      </w:pPr>
      <w:r>
        <w:rPr>
          <w:rFonts w:ascii="宋体" w:eastAsia="宋体" w:hAnsi="宋体" w:hint="eastAsia"/>
          <w:sz w:val="24"/>
          <w:szCs w:val="24"/>
        </w:rPr>
        <w:t>从上面的论述中，我们也不难发现，虽然奈格里和斯宾诺莎都看到了影响诸众不稳定性的要素，也看到了这种不稳定性所造成的困难，但斯宾诺莎似乎一直处于一种悲观主义和保守主义的立场中。他是在替统治者担忧：诸众的不稳定性势必会给国家政权带来颠覆性的影响，而国家和平才是唯一的福祉，为了让国家维系和平而不至承受更大的伤害，用理性去引导诸众服从国家才是正确的；而在奈格里那里</w:t>
      </w:r>
      <w:r w:rsidR="005F5452">
        <w:rPr>
          <w:rFonts w:ascii="宋体" w:eastAsia="宋体" w:hAnsi="宋体" w:hint="eastAsia"/>
          <w:sz w:val="24"/>
          <w:szCs w:val="24"/>
        </w:rPr>
        <w:t>，</w:t>
      </w:r>
      <w:r>
        <w:rPr>
          <w:rFonts w:ascii="宋体" w:eastAsia="宋体" w:hAnsi="宋体" w:hint="eastAsia"/>
          <w:sz w:val="24"/>
          <w:szCs w:val="24"/>
        </w:rPr>
        <w:t>我们更多看到的是乐观和激进：共同性的腐蚀固然会造成诸众的不稳定性，但诸众恰恰是要和这种腐蚀做彻底的决裂。只要诸众逃离造成腐化的这些机构，以出走作为革命斗争的手段，那么诸众就没有什么可担心的，也没有什</w:t>
      </w:r>
      <w:r>
        <w:rPr>
          <w:rFonts w:ascii="宋体" w:eastAsia="宋体" w:hAnsi="宋体" w:hint="eastAsia"/>
          <w:sz w:val="24"/>
          <w:szCs w:val="24"/>
        </w:rPr>
        <w:lastRenderedPageBreak/>
        <w:t>么可以替诸众担心的了。</w:t>
      </w:r>
      <w:r>
        <w:rPr>
          <w:rStyle w:val="aa"/>
          <w:rFonts w:ascii="宋体" w:eastAsia="宋体" w:hAnsi="宋体"/>
          <w:sz w:val="24"/>
          <w:szCs w:val="24"/>
        </w:rPr>
        <w:footnoteReference w:id="46"/>
      </w:r>
    </w:p>
    <w:p w:rsidR="002F255F" w:rsidRDefault="00C606B1" w:rsidP="002F255F">
      <w:pPr>
        <w:spacing w:line="360" w:lineRule="auto"/>
        <w:ind w:firstLineChars="200" w:firstLine="480"/>
        <w:rPr>
          <w:rFonts w:ascii="宋体" w:eastAsia="宋体" w:hAnsi="宋体"/>
          <w:sz w:val="24"/>
          <w:szCs w:val="24"/>
        </w:rPr>
      </w:pPr>
      <w:r>
        <w:rPr>
          <w:rFonts w:ascii="宋体" w:eastAsia="宋体" w:hAnsi="宋体" w:hint="eastAsia"/>
          <w:sz w:val="24"/>
          <w:szCs w:val="24"/>
        </w:rPr>
        <w:t>如果我们对于这种差异做进一步的探究，就会发现，这实际上涉及到的是</w:t>
      </w:r>
      <w:r w:rsidR="006703F2">
        <w:rPr>
          <w:rFonts w:ascii="宋体" w:eastAsia="宋体" w:hAnsi="宋体" w:hint="eastAsia"/>
          <w:sz w:val="24"/>
          <w:szCs w:val="24"/>
        </w:rPr>
        <w:t>技艺</w:t>
      </w:r>
      <w:r>
        <w:rPr>
          <w:rFonts w:ascii="宋体" w:eastAsia="宋体" w:hAnsi="宋体" w:hint="eastAsia"/>
          <w:sz w:val="24"/>
          <w:szCs w:val="24"/>
        </w:rPr>
        <w:t>与革命的区别。斯宾诺莎在《神学政治论》中大量的关于诸众的描述与形容，在很大程度上是为《政治论》服务的，而《政治论》</w:t>
      </w:r>
      <w:r w:rsidR="0095616D">
        <w:rPr>
          <w:rFonts w:ascii="宋体" w:eastAsia="宋体" w:hAnsi="宋体" w:hint="eastAsia"/>
          <w:sz w:val="24"/>
          <w:szCs w:val="24"/>
        </w:rPr>
        <w:t>被认定为是一门关于国家治理技艺的科学。斯宾诺莎把诸众描述成在现实中受激情支配的、非理性的存在，在某种意义上是为论证如何科学的论证国家统治提供一个基本的前提和假设</w:t>
      </w:r>
      <w:r w:rsidR="00721C71">
        <w:rPr>
          <w:rFonts w:ascii="宋体" w:eastAsia="宋体" w:hAnsi="宋体" w:hint="eastAsia"/>
          <w:sz w:val="24"/>
          <w:szCs w:val="24"/>
        </w:rPr>
        <w:t>，在此基础上</w:t>
      </w:r>
      <w:r w:rsidR="0011232B">
        <w:rPr>
          <w:rFonts w:ascii="宋体" w:eastAsia="宋体" w:hAnsi="宋体" w:hint="eastAsia"/>
          <w:sz w:val="24"/>
          <w:szCs w:val="24"/>
        </w:rPr>
        <w:t>推出</w:t>
      </w:r>
      <w:r w:rsidR="00721C71">
        <w:rPr>
          <w:rFonts w:ascii="宋体" w:eastAsia="宋体" w:hAnsi="宋体" w:hint="eastAsia"/>
          <w:sz w:val="24"/>
          <w:szCs w:val="24"/>
        </w:rPr>
        <w:t>人要遵循理性指导、服从国家的命令的结论</w:t>
      </w:r>
      <w:r w:rsidR="00DC1122">
        <w:rPr>
          <w:rFonts w:ascii="宋体" w:eastAsia="宋体" w:hAnsi="宋体" w:hint="eastAsia"/>
          <w:sz w:val="24"/>
          <w:szCs w:val="24"/>
        </w:rPr>
        <w:t>，</w:t>
      </w:r>
      <w:r w:rsidR="00721C71">
        <w:rPr>
          <w:rFonts w:ascii="宋体" w:eastAsia="宋体" w:hAnsi="宋体" w:hint="eastAsia"/>
          <w:sz w:val="24"/>
          <w:szCs w:val="24"/>
        </w:rPr>
        <w:t>但奈格里明显没有绘制这门技艺科学的打算。如果硬说他有什么科学之处，那只能说是他仿照马克思对于当代资本主义的科学阐释。</w:t>
      </w:r>
      <w:r w:rsidR="0019289D">
        <w:rPr>
          <w:rFonts w:ascii="宋体" w:eastAsia="宋体" w:hAnsi="宋体" w:hint="eastAsia"/>
          <w:sz w:val="24"/>
          <w:szCs w:val="24"/>
        </w:rPr>
        <w:t>但这种</w:t>
      </w:r>
      <w:r w:rsidR="00DC1122">
        <w:rPr>
          <w:rFonts w:ascii="宋体" w:eastAsia="宋体" w:hAnsi="宋体" w:hint="eastAsia"/>
          <w:sz w:val="24"/>
          <w:szCs w:val="24"/>
        </w:rPr>
        <w:t>科学在性质上又和技艺</w:t>
      </w:r>
      <w:r w:rsidR="0011232B">
        <w:rPr>
          <w:rFonts w:ascii="宋体" w:eastAsia="宋体" w:hAnsi="宋体" w:hint="eastAsia"/>
          <w:sz w:val="24"/>
          <w:szCs w:val="24"/>
        </w:rPr>
        <w:t>截然不同</w:t>
      </w:r>
      <w:r w:rsidR="00DC1122">
        <w:rPr>
          <w:rFonts w:ascii="宋体" w:eastAsia="宋体" w:hAnsi="宋体" w:hint="eastAsia"/>
          <w:sz w:val="24"/>
          <w:szCs w:val="24"/>
        </w:rPr>
        <w:t>。</w:t>
      </w:r>
      <w:r w:rsidR="00721C71">
        <w:rPr>
          <w:rFonts w:ascii="宋体" w:eastAsia="宋体" w:hAnsi="宋体" w:hint="eastAsia"/>
          <w:sz w:val="24"/>
          <w:szCs w:val="24"/>
        </w:rPr>
        <w:t>他的目的就是要推翻当前的后现代的资本主义格局，因此诸众是作为主动创造和改变的一方，而不是作为被改变、被施加影响的一方。</w:t>
      </w:r>
      <w:r w:rsidR="006703F2">
        <w:rPr>
          <w:rFonts w:ascii="宋体" w:eastAsia="宋体" w:hAnsi="宋体" w:hint="eastAsia"/>
          <w:sz w:val="24"/>
          <w:szCs w:val="24"/>
        </w:rPr>
        <w:t>技艺</w:t>
      </w:r>
      <w:r w:rsidR="00721C71">
        <w:rPr>
          <w:rFonts w:ascii="宋体" w:eastAsia="宋体" w:hAnsi="宋体" w:hint="eastAsia"/>
          <w:sz w:val="24"/>
          <w:szCs w:val="24"/>
        </w:rPr>
        <w:t>与革命</w:t>
      </w:r>
      <w:r w:rsidR="006703F2">
        <w:rPr>
          <w:rFonts w:ascii="宋体" w:eastAsia="宋体" w:hAnsi="宋体" w:hint="eastAsia"/>
          <w:sz w:val="24"/>
          <w:szCs w:val="24"/>
        </w:rPr>
        <w:t>的目标在性质上是根本不同</w:t>
      </w:r>
      <w:r w:rsidR="00721C71">
        <w:rPr>
          <w:rFonts w:ascii="宋体" w:eastAsia="宋体" w:hAnsi="宋体" w:hint="eastAsia"/>
          <w:sz w:val="24"/>
          <w:szCs w:val="24"/>
        </w:rPr>
        <w:t>的</w:t>
      </w:r>
      <w:r w:rsidR="006703F2">
        <w:rPr>
          <w:rFonts w:ascii="宋体" w:eastAsia="宋体" w:hAnsi="宋体" w:hint="eastAsia"/>
          <w:sz w:val="24"/>
          <w:szCs w:val="24"/>
        </w:rPr>
        <w:t>。这也</w:t>
      </w:r>
      <w:r w:rsidR="00721C71">
        <w:rPr>
          <w:rFonts w:ascii="宋体" w:eastAsia="宋体" w:hAnsi="宋体" w:hint="eastAsia"/>
          <w:sz w:val="24"/>
          <w:szCs w:val="24"/>
        </w:rPr>
        <w:t>注定了奈格里与原本的斯宾诺莎在</w:t>
      </w:r>
      <w:r w:rsidR="006703F2">
        <w:rPr>
          <w:rFonts w:ascii="宋体" w:eastAsia="宋体" w:hAnsi="宋体" w:hint="eastAsia"/>
          <w:sz w:val="24"/>
          <w:szCs w:val="24"/>
        </w:rPr>
        <w:t>政治</w:t>
      </w:r>
      <w:r w:rsidR="00721C71">
        <w:rPr>
          <w:rFonts w:ascii="宋体" w:eastAsia="宋体" w:hAnsi="宋体" w:hint="eastAsia"/>
          <w:sz w:val="24"/>
          <w:szCs w:val="24"/>
        </w:rPr>
        <w:t>道路上的分歧，但这丝毫不影响斯宾诺莎在奈格里哲学</w:t>
      </w:r>
      <w:r w:rsidR="006703F2">
        <w:rPr>
          <w:rFonts w:ascii="宋体" w:eastAsia="宋体" w:hAnsi="宋体" w:hint="eastAsia"/>
          <w:sz w:val="24"/>
          <w:szCs w:val="24"/>
        </w:rPr>
        <w:t>乃至整个激进左翼理论</w:t>
      </w:r>
      <w:r w:rsidR="00721C71">
        <w:rPr>
          <w:rFonts w:ascii="宋体" w:eastAsia="宋体" w:hAnsi="宋体" w:hint="eastAsia"/>
          <w:sz w:val="24"/>
          <w:szCs w:val="24"/>
        </w:rPr>
        <w:t>中的地位，毕竟</w:t>
      </w:r>
      <w:r w:rsidR="006703F2">
        <w:rPr>
          <w:rFonts w:ascii="宋体" w:eastAsia="宋体" w:hAnsi="宋体" w:hint="eastAsia"/>
          <w:sz w:val="24"/>
          <w:szCs w:val="24"/>
        </w:rPr>
        <w:t>斯宾诺莎的内在性一旦用来与外在性、强制性的权力做抵抗，就完全被赋予了革命的意味，按照相同的道理，表现内在性的诸众主体，一旦被用来同资本、规定性的话语权</w:t>
      </w:r>
      <w:r w:rsidR="001A5878">
        <w:rPr>
          <w:rFonts w:ascii="宋体" w:eastAsia="宋体" w:hAnsi="宋体" w:hint="eastAsia"/>
          <w:sz w:val="24"/>
          <w:szCs w:val="24"/>
        </w:rPr>
        <w:t>对抗</w:t>
      </w:r>
      <w:r w:rsidR="006703F2">
        <w:rPr>
          <w:rFonts w:ascii="宋体" w:eastAsia="宋体" w:hAnsi="宋体" w:hint="eastAsia"/>
          <w:sz w:val="24"/>
          <w:szCs w:val="24"/>
        </w:rPr>
        <w:t>，也就被赋予了革命的性质。</w:t>
      </w:r>
    </w:p>
    <w:p w:rsidR="00115811" w:rsidRPr="00EA6F92" w:rsidRDefault="00115811" w:rsidP="00EA6F92">
      <w:pPr>
        <w:pStyle w:val="1"/>
        <w:jc w:val="center"/>
        <w:rPr>
          <w:rFonts w:ascii="黑体" w:eastAsia="黑体" w:hAnsi="黑体"/>
          <w:b w:val="0"/>
          <w:sz w:val="30"/>
          <w:szCs w:val="30"/>
        </w:rPr>
      </w:pPr>
      <w:bookmarkStart w:id="8" w:name="_Toc7112648"/>
      <w:r w:rsidRPr="00EA6F92">
        <w:rPr>
          <w:rFonts w:ascii="黑体" w:eastAsia="黑体" w:hAnsi="黑体" w:hint="eastAsia"/>
          <w:b w:val="0"/>
          <w:sz w:val="30"/>
          <w:szCs w:val="30"/>
        </w:rPr>
        <w:t>三、</w:t>
      </w:r>
      <w:r w:rsidR="00DC21A8" w:rsidRPr="00EA6F92">
        <w:rPr>
          <w:rFonts w:ascii="黑体" w:eastAsia="黑体" w:hAnsi="黑体" w:hint="eastAsia"/>
          <w:b w:val="0"/>
          <w:sz w:val="30"/>
          <w:szCs w:val="30"/>
        </w:rPr>
        <w:t>民主与重建民主</w:t>
      </w:r>
      <w:bookmarkEnd w:id="8"/>
    </w:p>
    <w:p w:rsidR="00046F28" w:rsidRPr="00EA6F92" w:rsidRDefault="007B40E4" w:rsidP="00EA6F92">
      <w:pPr>
        <w:pStyle w:val="2"/>
        <w:jc w:val="center"/>
        <w:rPr>
          <w:rFonts w:ascii="黑体" w:eastAsia="黑体" w:hAnsi="黑体"/>
          <w:b w:val="0"/>
          <w:sz w:val="28"/>
          <w:szCs w:val="28"/>
        </w:rPr>
      </w:pPr>
      <w:bookmarkStart w:id="9" w:name="_Toc7112649"/>
      <w:r w:rsidRPr="00EA6F92">
        <w:rPr>
          <w:rFonts w:ascii="黑体" w:eastAsia="黑体" w:hAnsi="黑体" w:hint="eastAsia"/>
          <w:b w:val="0"/>
          <w:sz w:val="28"/>
          <w:szCs w:val="28"/>
        </w:rPr>
        <w:t>（一）</w:t>
      </w:r>
      <w:r w:rsidR="00B0759E">
        <w:rPr>
          <w:rFonts w:ascii="黑体" w:eastAsia="黑体" w:hAnsi="黑体" w:hint="eastAsia"/>
          <w:b w:val="0"/>
          <w:sz w:val="28"/>
          <w:szCs w:val="28"/>
        </w:rPr>
        <w:t>斯宾诺莎：决定论下的政治自由与民主</w:t>
      </w:r>
      <w:bookmarkEnd w:id="9"/>
    </w:p>
    <w:p w:rsidR="009E2E08" w:rsidRDefault="00C606B1" w:rsidP="0095616D">
      <w:pPr>
        <w:spacing w:line="360" w:lineRule="auto"/>
        <w:ind w:firstLineChars="200" w:firstLine="480"/>
        <w:rPr>
          <w:rFonts w:ascii="宋体" w:eastAsia="宋体" w:hAnsi="宋体"/>
          <w:sz w:val="24"/>
          <w:szCs w:val="24"/>
        </w:rPr>
      </w:pPr>
      <w:r>
        <w:rPr>
          <w:rFonts w:ascii="宋体" w:eastAsia="宋体" w:hAnsi="宋体" w:hint="eastAsia"/>
          <w:sz w:val="24"/>
          <w:szCs w:val="24"/>
        </w:rPr>
        <w:t>如果说在第二章我们只是围绕什么样的诸众</w:t>
      </w:r>
      <w:r w:rsidR="0095616D">
        <w:rPr>
          <w:rFonts w:ascii="宋体" w:eastAsia="宋体" w:hAnsi="宋体" w:hint="eastAsia"/>
          <w:sz w:val="24"/>
          <w:szCs w:val="24"/>
        </w:rPr>
        <w:t>展开讨论</w:t>
      </w:r>
      <w:r>
        <w:rPr>
          <w:rFonts w:ascii="宋体" w:eastAsia="宋体" w:hAnsi="宋体" w:hint="eastAsia"/>
          <w:sz w:val="24"/>
          <w:szCs w:val="24"/>
        </w:rPr>
        <w:t>，对诸众这一概念</w:t>
      </w:r>
      <w:proofErr w:type="gramStart"/>
      <w:r>
        <w:rPr>
          <w:rFonts w:ascii="宋体" w:eastAsia="宋体" w:hAnsi="宋体" w:hint="eastAsia"/>
          <w:sz w:val="24"/>
          <w:szCs w:val="24"/>
        </w:rPr>
        <w:t>在奈格里</w:t>
      </w:r>
      <w:proofErr w:type="gramEnd"/>
      <w:r>
        <w:rPr>
          <w:rFonts w:ascii="宋体" w:eastAsia="宋体" w:hAnsi="宋体" w:hint="eastAsia"/>
          <w:sz w:val="24"/>
          <w:szCs w:val="24"/>
        </w:rPr>
        <w:t>和斯宾诺莎那里的差别有了深刻的认识，而没有就诸众</w:t>
      </w:r>
      <w:r w:rsidR="0095616D">
        <w:rPr>
          <w:rFonts w:ascii="宋体" w:eastAsia="宋体" w:hAnsi="宋体" w:hint="eastAsia"/>
          <w:sz w:val="24"/>
          <w:szCs w:val="24"/>
        </w:rPr>
        <w:t>未来何去何从这一问题做出明确的解答，那么这个问题就成为第三章</w:t>
      </w:r>
      <w:r w:rsidR="00B47445">
        <w:rPr>
          <w:rFonts w:ascii="宋体" w:eastAsia="宋体" w:hAnsi="宋体" w:hint="eastAsia"/>
          <w:sz w:val="24"/>
          <w:szCs w:val="24"/>
        </w:rPr>
        <w:t>要说明的</w:t>
      </w:r>
      <w:r w:rsidR="0095616D">
        <w:rPr>
          <w:rFonts w:ascii="宋体" w:eastAsia="宋体" w:hAnsi="宋体" w:hint="eastAsia"/>
          <w:sz w:val="24"/>
          <w:szCs w:val="24"/>
        </w:rPr>
        <w:t>。斯宾诺莎如何使国家免受大众的恐惧以及奈格里</w:t>
      </w:r>
      <w:r w:rsidR="00B34D6D">
        <w:rPr>
          <w:rFonts w:ascii="宋体" w:eastAsia="宋体" w:hAnsi="宋体" w:hint="eastAsia"/>
          <w:sz w:val="24"/>
          <w:szCs w:val="24"/>
        </w:rPr>
        <w:t>关于</w:t>
      </w:r>
      <w:r w:rsidR="0095616D">
        <w:rPr>
          <w:rFonts w:ascii="宋体" w:eastAsia="宋体" w:hAnsi="宋体" w:hint="eastAsia"/>
          <w:sz w:val="24"/>
          <w:szCs w:val="24"/>
        </w:rPr>
        <w:t>诸众成熟时机的分析，实际上都把问题从诸众引向了民主。</w:t>
      </w:r>
    </w:p>
    <w:p w:rsidR="00135BD3" w:rsidRDefault="00F83E9B" w:rsidP="002944A5">
      <w:pPr>
        <w:spacing w:line="360" w:lineRule="auto"/>
        <w:ind w:firstLine="480"/>
        <w:rPr>
          <w:rFonts w:ascii="宋体" w:eastAsia="宋体" w:hAnsi="宋体"/>
          <w:sz w:val="24"/>
          <w:szCs w:val="24"/>
        </w:rPr>
      </w:pPr>
      <w:r>
        <w:rPr>
          <w:rFonts w:ascii="宋体" w:eastAsia="宋体" w:hAnsi="宋体" w:hint="eastAsia"/>
          <w:sz w:val="24"/>
          <w:szCs w:val="24"/>
        </w:rPr>
        <w:lastRenderedPageBreak/>
        <w:t>首先，我们不妨先对斯宾诺莎的民主观念做一个大致的梳理。</w:t>
      </w:r>
      <w:r w:rsidR="002C166F">
        <w:rPr>
          <w:rFonts w:ascii="宋体" w:eastAsia="宋体" w:hAnsi="宋体" w:hint="eastAsia"/>
          <w:sz w:val="24"/>
          <w:szCs w:val="24"/>
        </w:rPr>
        <w:t>斯宾诺莎充分相信民主政体的可靠性：“在所有政体之中，民主政治是最自然，与个人自由最相合的政体”</w:t>
      </w:r>
      <w:r w:rsidR="002C166F">
        <w:rPr>
          <w:rStyle w:val="aa"/>
          <w:rFonts w:ascii="宋体" w:eastAsia="宋体" w:hAnsi="宋体"/>
          <w:sz w:val="24"/>
          <w:szCs w:val="24"/>
        </w:rPr>
        <w:footnoteReference w:id="47"/>
      </w:r>
      <w:r w:rsidR="004A0AEE">
        <w:rPr>
          <w:rFonts w:ascii="宋体" w:eastAsia="宋体" w:hAnsi="宋体" w:hint="eastAsia"/>
          <w:sz w:val="24"/>
          <w:szCs w:val="24"/>
        </w:rPr>
        <w:t>。</w:t>
      </w:r>
      <w:r w:rsidR="00570EA4">
        <w:rPr>
          <w:rFonts w:ascii="宋体" w:eastAsia="宋体" w:hAnsi="宋体" w:hint="eastAsia"/>
          <w:sz w:val="24"/>
          <w:szCs w:val="24"/>
        </w:rPr>
        <w:t>斯宾诺莎的民主理论</w:t>
      </w:r>
      <w:r w:rsidR="006F7E33">
        <w:rPr>
          <w:rFonts w:ascii="宋体" w:eastAsia="宋体" w:hAnsi="宋体" w:hint="eastAsia"/>
          <w:sz w:val="24"/>
          <w:szCs w:val="24"/>
        </w:rPr>
        <w:t>离不开一个最为基本的目标，即自由。</w:t>
      </w:r>
      <w:r w:rsidR="00046F28">
        <w:rPr>
          <w:rFonts w:ascii="宋体" w:eastAsia="宋体" w:hAnsi="宋体" w:hint="eastAsia"/>
          <w:sz w:val="24"/>
          <w:szCs w:val="24"/>
        </w:rPr>
        <w:t>如何引导非理性的大众走向自由，就是斯宾诺莎所构想的政治体的任务。</w:t>
      </w:r>
      <w:r w:rsidR="00135BD3">
        <w:rPr>
          <w:rFonts w:ascii="宋体" w:eastAsia="宋体" w:hAnsi="宋体" w:hint="eastAsia"/>
          <w:sz w:val="24"/>
          <w:szCs w:val="24"/>
        </w:rPr>
        <w:t>但是斯宾诺莎所理解的自由和我们现代意义上的自由社会又存在着很多的差异，尤其是他表述的自由内部存在着很多看起来矛盾的地方，这使得他和同时代的其他政治哲学家独立开来，也让我们在理解他的自由问题上难度增加了。</w:t>
      </w:r>
    </w:p>
    <w:p w:rsidR="0011232B" w:rsidRDefault="0011232B" w:rsidP="00B34D6D">
      <w:pPr>
        <w:spacing w:line="360" w:lineRule="auto"/>
        <w:ind w:firstLine="480"/>
        <w:rPr>
          <w:rFonts w:ascii="宋体" w:eastAsia="宋体" w:hAnsi="宋体"/>
          <w:sz w:val="24"/>
          <w:szCs w:val="24"/>
        </w:rPr>
      </w:pPr>
      <w:r>
        <w:rPr>
          <w:rFonts w:ascii="宋体" w:eastAsia="宋体" w:hAnsi="宋体" w:hint="eastAsia"/>
          <w:sz w:val="24"/>
          <w:szCs w:val="24"/>
        </w:rPr>
        <w:t>我们</w:t>
      </w:r>
      <w:r w:rsidR="00F72CC8">
        <w:rPr>
          <w:rFonts w:ascii="宋体" w:eastAsia="宋体" w:hAnsi="宋体" w:hint="eastAsia"/>
          <w:sz w:val="24"/>
          <w:szCs w:val="24"/>
        </w:rPr>
        <w:t>可以</w:t>
      </w:r>
      <w:r>
        <w:rPr>
          <w:rFonts w:ascii="宋体" w:eastAsia="宋体" w:hAnsi="宋体" w:hint="eastAsia"/>
          <w:sz w:val="24"/>
          <w:szCs w:val="24"/>
        </w:rPr>
        <w:t>刨根问底，追溯斯宾诺莎的自由概念的真正内涵。</w:t>
      </w:r>
      <w:r w:rsidR="002942F4">
        <w:rPr>
          <w:rFonts w:ascii="宋体" w:eastAsia="宋体" w:hAnsi="宋体" w:hint="eastAsia"/>
          <w:sz w:val="24"/>
          <w:szCs w:val="24"/>
        </w:rPr>
        <w:t>自由根本上是在决定论的基调下得以论证的。</w:t>
      </w:r>
      <w:r>
        <w:rPr>
          <w:rFonts w:ascii="宋体" w:eastAsia="宋体" w:hAnsi="宋体" w:hint="eastAsia"/>
          <w:sz w:val="24"/>
          <w:szCs w:val="24"/>
        </w:rPr>
        <w:t>斯宾诺莎在</w:t>
      </w:r>
      <w:r w:rsidR="002942F4">
        <w:rPr>
          <w:rFonts w:ascii="宋体" w:eastAsia="宋体" w:hAnsi="宋体" w:hint="eastAsia"/>
          <w:sz w:val="24"/>
          <w:szCs w:val="24"/>
        </w:rPr>
        <w:t>《伦理学》</w:t>
      </w:r>
      <w:r>
        <w:rPr>
          <w:rFonts w:ascii="宋体" w:eastAsia="宋体" w:hAnsi="宋体" w:hint="eastAsia"/>
          <w:sz w:val="24"/>
          <w:szCs w:val="24"/>
        </w:rPr>
        <w:t>第一部分界说中就将自由和必然作为一对概念提出：“凡是仅仅由自身本性的必然性存在、其行为仅仅由它自身决定的东西叫做自由。反之，凡一物的存在及其行为均按一定的方式为他物所决定，便叫做必然。”</w:t>
      </w:r>
      <w:r w:rsidR="002E7CA5">
        <w:rPr>
          <w:rStyle w:val="aa"/>
          <w:rFonts w:ascii="宋体" w:eastAsia="宋体" w:hAnsi="宋体"/>
          <w:sz w:val="24"/>
          <w:szCs w:val="24"/>
        </w:rPr>
        <w:footnoteReference w:id="48"/>
      </w:r>
      <w:r w:rsidR="002C3827">
        <w:rPr>
          <w:rFonts w:ascii="宋体" w:eastAsia="宋体" w:hAnsi="宋体" w:hint="eastAsia"/>
          <w:sz w:val="24"/>
          <w:szCs w:val="24"/>
        </w:rPr>
        <w:t>我们常常把自由混为一谈，以至于会产生这样一个误解：斯宾诺莎在自由问题上前后矛盾，概念模糊。</w:t>
      </w:r>
      <w:r w:rsidR="0009016E">
        <w:rPr>
          <w:rFonts w:ascii="宋体" w:eastAsia="宋体" w:hAnsi="宋体" w:hint="eastAsia"/>
          <w:sz w:val="24"/>
          <w:szCs w:val="24"/>
        </w:rPr>
        <w:t>但事实并非如此</w:t>
      </w:r>
      <w:r w:rsidR="002C3827">
        <w:rPr>
          <w:rFonts w:ascii="宋体" w:eastAsia="宋体" w:hAnsi="宋体" w:hint="eastAsia"/>
          <w:sz w:val="24"/>
          <w:szCs w:val="24"/>
        </w:rPr>
        <w:t>。</w:t>
      </w:r>
      <w:r w:rsidR="00243D01">
        <w:rPr>
          <w:rFonts w:ascii="宋体" w:eastAsia="宋体" w:hAnsi="宋体" w:hint="eastAsia"/>
          <w:sz w:val="24"/>
          <w:szCs w:val="24"/>
        </w:rPr>
        <w:t>斯宾诺莎曾提出两种不同意义上的自然。一种是产生的自然：“这个东西我们由它自身，不必具有这个东西以外的任何东西就清楚、明确地理解”；另一种即被产生的自然，“普遍的包含一切这样的式态，这些式态直接依靠于上帝</w:t>
      </w:r>
      <w:r w:rsidR="00407E45">
        <w:rPr>
          <w:rFonts w:ascii="宋体" w:eastAsia="宋体" w:hAnsi="宋体" w:hint="eastAsia"/>
          <w:sz w:val="24"/>
          <w:szCs w:val="24"/>
        </w:rPr>
        <w:t>……特殊的包含一切特殊的东西，后者为那些普遍的式态所产生。</w:t>
      </w:r>
      <w:r w:rsidR="00243D01">
        <w:rPr>
          <w:rFonts w:ascii="宋体" w:eastAsia="宋体" w:hAnsi="宋体" w:hint="eastAsia"/>
          <w:sz w:val="24"/>
          <w:szCs w:val="24"/>
        </w:rPr>
        <w:t>”</w:t>
      </w:r>
      <w:r w:rsidR="00407E45">
        <w:rPr>
          <w:rStyle w:val="aa"/>
          <w:rFonts w:ascii="宋体" w:eastAsia="宋体" w:hAnsi="宋体"/>
          <w:sz w:val="24"/>
          <w:szCs w:val="24"/>
        </w:rPr>
        <w:footnoteReference w:id="49"/>
      </w:r>
      <w:r w:rsidR="000B48DD">
        <w:rPr>
          <w:rFonts w:ascii="宋体" w:eastAsia="宋体" w:hAnsi="宋体" w:hint="eastAsia"/>
          <w:sz w:val="24"/>
          <w:szCs w:val="24"/>
        </w:rPr>
        <w:t>产生的自然对应着严格意义的自由</w:t>
      </w:r>
      <w:r w:rsidR="002C3827">
        <w:rPr>
          <w:rFonts w:ascii="宋体" w:eastAsia="宋体" w:hAnsi="宋体" w:hint="eastAsia"/>
          <w:sz w:val="24"/>
          <w:szCs w:val="24"/>
        </w:rPr>
        <w:t>，完全按照严密的形而上学推理得出，只有唯一的神才能拥有，因为只有神是出于自身的原因为它自己所决定</w:t>
      </w:r>
      <w:r w:rsidR="0009016E">
        <w:rPr>
          <w:rFonts w:ascii="宋体" w:eastAsia="宋体" w:hAnsi="宋体" w:hint="eastAsia"/>
          <w:sz w:val="24"/>
          <w:szCs w:val="24"/>
        </w:rPr>
        <w:t>，是代表着至善和圆满</w:t>
      </w:r>
      <w:r w:rsidR="00407E45">
        <w:rPr>
          <w:rFonts w:ascii="宋体" w:eastAsia="宋体" w:hAnsi="宋体" w:hint="eastAsia"/>
          <w:sz w:val="24"/>
          <w:szCs w:val="24"/>
        </w:rPr>
        <w:t>，</w:t>
      </w:r>
      <w:r w:rsidR="009326AC">
        <w:rPr>
          <w:rFonts w:ascii="宋体" w:eastAsia="宋体" w:hAnsi="宋体" w:hint="eastAsia"/>
          <w:sz w:val="24"/>
          <w:szCs w:val="24"/>
        </w:rPr>
        <w:t>而被产生的自然对应的</w:t>
      </w:r>
      <w:r w:rsidR="00407E45">
        <w:rPr>
          <w:rFonts w:ascii="宋体" w:eastAsia="宋体" w:hAnsi="宋体" w:hint="eastAsia"/>
          <w:sz w:val="24"/>
          <w:szCs w:val="24"/>
        </w:rPr>
        <w:t>自由则是受限于神的。</w:t>
      </w:r>
      <w:r w:rsidR="009326AC">
        <w:rPr>
          <w:rFonts w:ascii="宋体" w:eastAsia="宋体" w:hAnsi="宋体" w:hint="eastAsia"/>
          <w:sz w:val="24"/>
          <w:szCs w:val="24"/>
        </w:rPr>
        <w:t>但是，</w:t>
      </w:r>
      <w:r w:rsidR="002C3827">
        <w:rPr>
          <w:rFonts w:ascii="宋体" w:eastAsia="宋体" w:hAnsi="宋体" w:hint="eastAsia"/>
          <w:sz w:val="24"/>
          <w:szCs w:val="24"/>
        </w:rPr>
        <w:t>人</w:t>
      </w:r>
      <w:r w:rsidR="0009016E">
        <w:rPr>
          <w:rFonts w:ascii="宋体" w:eastAsia="宋体" w:hAnsi="宋体" w:hint="eastAsia"/>
          <w:sz w:val="24"/>
          <w:szCs w:val="24"/>
        </w:rPr>
        <w:t>作为神的样式分殊是可以拥有相对的自由</w:t>
      </w:r>
      <w:r w:rsidR="002C3827">
        <w:rPr>
          <w:rFonts w:ascii="宋体" w:eastAsia="宋体" w:hAnsi="宋体" w:hint="eastAsia"/>
          <w:sz w:val="24"/>
          <w:szCs w:val="24"/>
        </w:rPr>
        <w:t>。这个时候，理性就成为了评判人是否能够实现相对自由的标准。</w:t>
      </w:r>
      <w:r w:rsidR="002E7CA5">
        <w:rPr>
          <w:rFonts w:ascii="宋体" w:eastAsia="宋体" w:hAnsi="宋体" w:hint="eastAsia"/>
          <w:sz w:val="24"/>
          <w:szCs w:val="24"/>
        </w:rPr>
        <w:t>斯宾诺莎极为隐晦地强调了相对的自由和人们自以为实现的自由之间的区别。他</w:t>
      </w:r>
      <w:r>
        <w:rPr>
          <w:rFonts w:ascii="宋体" w:eastAsia="宋体" w:hAnsi="宋体" w:hint="eastAsia"/>
          <w:sz w:val="24"/>
          <w:szCs w:val="24"/>
        </w:rPr>
        <w:t>深知现实中大多数的人并不真正拥有关于神的知识，他们往往会受到激情、欲望等非理性因素的支配，所拥有的基本上都是想象和意见，是建立在拥有对世界必然性的不充分观念的基础上的</w:t>
      </w:r>
      <w:r w:rsidR="002C3827">
        <w:rPr>
          <w:rFonts w:ascii="宋体" w:eastAsia="宋体" w:hAnsi="宋体" w:hint="eastAsia"/>
          <w:sz w:val="24"/>
          <w:szCs w:val="24"/>
        </w:rPr>
        <w:t>，因而他们是受奴役而非自由的；</w:t>
      </w:r>
      <w:r w:rsidR="006F5DF5">
        <w:rPr>
          <w:rFonts w:ascii="宋体" w:eastAsia="宋体" w:hAnsi="宋体" w:hint="eastAsia"/>
          <w:sz w:val="24"/>
          <w:szCs w:val="24"/>
        </w:rPr>
        <w:t>而自由的人</w:t>
      </w:r>
      <w:r w:rsidR="00BE0F5E">
        <w:rPr>
          <w:rFonts w:ascii="宋体" w:eastAsia="宋体" w:hAnsi="宋体" w:hint="eastAsia"/>
          <w:sz w:val="24"/>
          <w:szCs w:val="24"/>
        </w:rPr>
        <w:t>可以</w:t>
      </w:r>
      <w:r w:rsidR="006F5DF5">
        <w:rPr>
          <w:rFonts w:ascii="宋体" w:eastAsia="宋体" w:hAnsi="宋体" w:hint="eastAsia"/>
          <w:sz w:val="24"/>
          <w:szCs w:val="24"/>
        </w:rPr>
        <w:t>借助理性达到对情感的控制</w:t>
      </w:r>
      <w:r w:rsidR="00B34D6D">
        <w:rPr>
          <w:rFonts w:ascii="宋体" w:eastAsia="宋体" w:hAnsi="宋体" w:hint="eastAsia"/>
          <w:sz w:val="24"/>
          <w:szCs w:val="24"/>
        </w:rPr>
        <w:t>。</w:t>
      </w:r>
      <w:r w:rsidR="00BE0F5E">
        <w:rPr>
          <w:rFonts w:ascii="宋体" w:eastAsia="宋体" w:hAnsi="宋体" w:hint="eastAsia"/>
          <w:sz w:val="24"/>
          <w:szCs w:val="24"/>
        </w:rPr>
        <w:t>理性成分越多，</w:t>
      </w:r>
      <w:r w:rsidR="006F5DF5">
        <w:rPr>
          <w:rFonts w:ascii="宋体" w:eastAsia="宋体" w:hAnsi="宋体" w:hint="eastAsia"/>
          <w:sz w:val="24"/>
          <w:szCs w:val="24"/>
        </w:rPr>
        <w:t>心灵对身体的感触所形成的观念越清楚明晰，而情感是身体的接触的一个观念，所以</w:t>
      </w:r>
      <w:r w:rsidR="00B34D6D">
        <w:rPr>
          <w:rFonts w:ascii="宋体" w:eastAsia="宋体" w:hAnsi="宋体" w:hint="eastAsia"/>
          <w:sz w:val="24"/>
          <w:szCs w:val="24"/>
        </w:rPr>
        <w:t>理性的</w:t>
      </w:r>
      <w:r w:rsidR="006F5DF5">
        <w:rPr>
          <w:rFonts w:ascii="宋体" w:eastAsia="宋体" w:hAnsi="宋体" w:hint="eastAsia"/>
          <w:sz w:val="24"/>
          <w:szCs w:val="24"/>
        </w:rPr>
        <w:t>人就越能够</w:t>
      </w:r>
      <w:r w:rsidR="00484458">
        <w:rPr>
          <w:rFonts w:ascii="宋体" w:eastAsia="宋体" w:hAnsi="宋体" w:hint="eastAsia"/>
          <w:sz w:val="24"/>
          <w:szCs w:val="24"/>
        </w:rPr>
        <w:t>克制住情感。</w:t>
      </w:r>
    </w:p>
    <w:p w:rsidR="00A531E1" w:rsidRDefault="00B34D6D" w:rsidP="00484458">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但是</w:t>
      </w:r>
      <w:r w:rsidR="0011232B">
        <w:rPr>
          <w:rFonts w:ascii="宋体" w:eastAsia="宋体" w:hAnsi="宋体" w:hint="eastAsia"/>
          <w:sz w:val="24"/>
          <w:szCs w:val="24"/>
        </w:rPr>
        <w:t>自由概念在真正运用到民主政治理论的</w:t>
      </w:r>
      <w:r w:rsidR="007663E4">
        <w:rPr>
          <w:rFonts w:ascii="宋体" w:eastAsia="宋体" w:hAnsi="宋体" w:hint="eastAsia"/>
          <w:sz w:val="24"/>
          <w:szCs w:val="24"/>
        </w:rPr>
        <w:t>过程</w:t>
      </w:r>
      <w:r w:rsidR="0011232B">
        <w:rPr>
          <w:rFonts w:ascii="宋体" w:eastAsia="宋体" w:hAnsi="宋体" w:hint="eastAsia"/>
          <w:sz w:val="24"/>
          <w:szCs w:val="24"/>
        </w:rPr>
        <w:t>中</w:t>
      </w:r>
      <w:r w:rsidR="00484458">
        <w:rPr>
          <w:rFonts w:ascii="宋体" w:eastAsia="宋体" w:hAnsi="宋体" w:hint="eastAsia"/>
          <w:sz w:val="24"/>
          <w:szCs w:val="24"/>
        </w:rPr>
        <w:t>，</w:t>
      </w:r>
      <w:r w:rsidR="00A531E1">
        <w:rPr>
          <w:rFonts w:ascii="宋体" w:eastAsia="宋体" w:hAnsi="宋体" w:hint="eastAsia"/>
          <w:sz w:val="24"/>
          <w:szCs w:val="24"/>
        </w:rPr>
        <w:t>似乎出现了一定的张力：一方面，</w:t>
      </w:r>
      <w:r w:rsidR="002E7CA5">
        <w:rPr>
          <w:rFonts w:ascii="宋体" w:eastAsia="宋体" w:hAnsi="宋体" w:hint="eastAsia"/>
          <w:sz w:val="24"/>
          <w:szCs w:val="24"/>
        </w:rPr>
        <w:t>斯宾诺莎</w:t>
      </w:r>
      <w:r w:rsidR="00A531E1">
        <w:rPr>
          <w:rFonts w:ascii="宋体" w:eastAsia="宋体" w:hAnsi="宋体" w:hint="eastAsia"/>
          <w:sz w:val="24"/>
          <w:szCs w:val="24"/>
        </w:rPr>
        <w:t>从最基本的自然权利出发，强调国家主权的绝对性：“若是每个个人把他的权力全部交付给国家，国家就有统御一切事物的天然职权；就是说，国家就有唯一绝对统治之权，每个人必须服从，否则就要受到最严厉的处罚”</w:t>
      </w:r>
      <w:r w:rsidR="00A531E1">
        <w:rPr>
          <w:rStyle w:val="aa"/>
          <w:rFonts w:ascii="宋体" w:eastAsia="宋体" w:hAnsi="宋体"/>
          <w:sz w:val="24"/>
          <w:szCs w:val="24"/>
        </w:rPr>
        <w:footnoteReference w:id="50"/>
      </w:r>
      <w:r w:rsidR="00A531E1">
        <w:rPr>
          <w:rFonts w:ascii="宋体" w:eastAsia="宋体" w:hAnsi="宋体" w:hint="eastAsia"/>
          <w:sz w:val="24"/>
          <w:szCs w:val="24"/>
        </w:rPr>
        <w:t>；但另一方面，</w:t>
      </w:r>
      <w:r w:rsidR="002E7CA5">
        <w:rPr>
          <w:rFonts w:ascii="宋体" w:eastAsia="宋体" w:hAnsi="宋体" w:hint="eastAsia"/>
          <w:sz w:val="24"/>
          <w:szCs w:val="24"/>
        </w:rPr>
        <w:t>斯宾诺莎充分强调了思想自由的重要性，而思想自由既包含思考和判断自由，也包含在言论表达的自由上：“每个人的理解力都是他自己的</w:t>
      </w:r>
      <w:r w:rsidR="00057A2F">
        <w:rPr>
          <w:rFonts w:ascii="宋体" w:eastAsia="宋体" w:hAnsi="宋体" w:hint="eastAsia"/>
          <w:sz w:val="24"/>
          <w:szCs w:val="24"/>
        </w:rPr>
        <w:t>……</w:t>
      </w:r>
      <w:r w:rsidR="002E7CA5">
        <w:rPr>
          <w:rFonts w:ascii="宋体" w:eastAsia="宋体" w:hAnsi="宋体" w:hint="eastAsia"/>
          <w:sz w:val="24"/>
          <w:szCs w:val="24"/>
        </w:rPr>
        <w:t>每个人都是他思想的主人。”</w:t>
      </w:r>
      <w:r w:rsidR="002E7CA5">
        <w:rPr>
          <w:rStyle w:val="aa"/>
          <w:rFonts w:ascii="宋体" w:eastAsia="宋体" w:hAnsi="宋体"/>
          <w:sz w:val="24"/>
          <w:szCs w:val="24"/>
        </w:rPr>
        <w:footnoteReference w:id="51"/>
      </w:r>
      <w:r w:rsidR="002E7CA5">
        <w:rPr>
          <w:rFonts w:ascii="宋体" w:eastAsia="宋体" w:hAnsi="宋体" w:hint="eastAsia"/>
          <w:sz w:val="24"/>
          <w:szCs w:val="24"/>
        </w:rPr>
        <w:t>；“</w:t>
      </w:r>
      <w:r w:rsidR="00A531E1">
        <w:rPr>
          <w:rFonts w:ascii="宋体" w:eastAsia="宋体" w:hAnsi="宋体" w:hint="eastAsia"/>
          <w:sz w:val="24"/>
          <w:szCs w:val="24"/>
        </w:rPr>
        <w:t>人的心是不可能完全由别一个人处治安排的，因为没有人会愿意或被迫把他的天赋的自由思考判断之权转让与人的……此天赋之权，即使由于自愿，也是不能割弃的”。</w:t>
      </w:r>
      <w:r w:rsidR="00A531E1">
        <w:rPr>
          <w:rStyle w:val="aa"/>
          <w:rFonts w:ascii="宋体" w:eastAsia="宋体" w:hAnsi="宋体"/>
          <w:sz w:val="24"/>
          <w:szCs w:val="24"/>
        </w:rPr>
        <w:footnoteReference w:id="52"/>
      </w:r>
      <w:r w:rsidR="00A531E1">
        <w:rPr>
          <w:rFonts w:ascii="宋体" w:eastAsia="宋体" w:hAnsi="宋体" w:hint="eastAsia"/>
          <w:sz w:val="24"/>
          <w:szCs w:val="24"/>
        </w:rPr>
        <w:t>一面是</w:t>
      </w:r>
      <w:r>
        <w:rPr>
          <w:rFonts w:ascii="宋体" w:eastAsia="宋体" w:hAnsi="宋体" w:hint="eastAsia"/>
          <w:sz w:val="24"/>
          <w:szCs w:val="24"/>
        </w:rPr>
        <w:t>强调服从的专制色彩</w:t>
      </w:r>
      <w:r w:rsidR="00A531E1">
        <w:rPr>
          <w:rFonts w:ascii="宋体" w:eastAsia="宋体" w:hAnsi="宋体" w:hint="eastAsia"/>
          <w:sz w:val="24"/>
          <w:szCs w:val="24"/>
        </w:rPr>
        <w:t>，另一面</w:t>
      </w:r>
      <w:r>
        <w:rPr>
          <w:rFonts w:ascii="宋体" w:eastAsia="宋体" w:hAnsi="宋体" w:hint="eastAsia"/>
          <w:sz w:val="24"/>
          <w:szCs w:val="24"/>
        </w:rPr>
        <w:t>则是</w:t>
      </w:r>
      <w:r w:rsidR="00A531E1">
        <w:rPr>
          <w:rFonts w:ascii="宋体" w:eastAsia="宋体" w:hAnsi="宋体" w:hint="eastAsia"/>
          <w:sz w:val="24"/>
          <w:szCs w:val="24"/>
        </w:rPr>
        <w:t>重视个人自然权利的民主色彩。这在霍布斯、马基雅维利等哲学家看来</w:t>
      </w:r>
      <w:r w:rsidR="0011232B">
        <w:rPr>
          <w:rFonts w:ascii="宋体" w:eastAsia="宋体" w:hAnsi="宋体" w:hint="eastAsia"/>
          <w:sz w:val="24"/>
          <w:szCs w:val="24"/>
        </w:rPr>
        <w:t>，</w:t>
      </w:r>
      <w:r w:rsidR="00A531E1">
        <w:rPr>
          <w:rFonts w:ascii="宋体" w:eastAsia="宋体" w:hAnsi="宋体" w:hint="eastAsia"/>
          <w:sz w:val="24"/>
          <w:szCs w:val="24"/>
        </w:rPr>
        <w:t>似乎是永远无法相容的。</w:t>
      </w:r>
    </w:p>
    <w:p w:rsidR="004300F2" w:rsidRDefault="002E7CA5" w:rsidP="00D91F8B">
      <w:pPr>
        <w:spacing w:line="360" w:lineRule="auto"/>
        <w:ind w:firstLineChars="200" w:firstLine="480"/>
        <w:rPr>
          <w:rFonts w:ascii="宋体" w:eastAsia="宋体" w:hAnsi="宋体"/>
          <w:sz w:val="24"/>
          <w:szCs w:val="24"/>
        </w:rPr>
      </w:pPr>
      <w:r>
        <w:rPr>
          <w:rFonts w:ascii="宋体" w:eastAsia="宋体" w:hAnsi="宋体" w:hint="eastAsia"/>
          <w:sz w:val="24"/>
          <w:szCs w:val="24"/>
        </w:rPr>
        <w:t>我们可能会做出这样的解答：自由与服从之所以</w:t>
      </w:r>
      <w:r w:rsidR="00D91F8B">
        <w:rPr>
          <w:rFonts w:ascii="宋体" w:eastAsia="宋体" w:hAnsi="宋体" w:hint="eastAsia"/>
          <w:sz w:val="24"/>
          <w:szCs w:val="24"/>
        </w:rPr>
        <w:t>得到和解，</w:t>
      </w:r>
      <w:r w:rsidR="003B524A">
        <w:rPr>
          <w:rFonts w:ascii="宋体" w:eastAsia="宋体" w:hAnsi="宋体" w:hint="eastAsia"/>
          <w:sz w:val="24"/>
          <w:szCs w:val="24"/>
        </w:rPr>
        <w:t>自然这种最为根基性的力量贯穿于国家和个人之间：国家和个人归根到底都是自然的属性分殊，国家行使管理之权是自然使然，个人</w:t>
      </w:r>
      <w:r w:rsidR="0019289D">
        <w:rPr>
          <w:rFonts w:ascii="宋体" w:eastAsia="宋体" w:hAnsi="宋体" w:hint="eastAsia"/>
          <w:sz w:val="24"/>
          <w:szCs w:val="24"/>
        </w:rPr>
        <w:t>表达言论和思想自由亦是自然使然。</w:t>
      </w:r>
    </w:p>
    <w:p w:rsidR="002942F4" w:rsidRDefault="00D91F8B" w:rsidP="00D91F8B">
      <w:pPr>
        <w:spacing w:line="360" w:lineRule="auto"/>
        <w:ind w:firstLineChars="200" w:firstLine="480"/>
        <w:rPr>
          <w:rFonts w:ascii="宋体" w:eastAsia="宋体" w:hAnsi="宋体"/>
          <w:sz w:val="24"/>
          <w:szCs w:val="24"/>
        </w:rPr>
      </w:pPr>
      <w:r>
        <w:rPr>
          <w:rFonts w:ascii="宋体" w:eastAsia="宋体" w:hAnsi="宋体" w:hint="eastAsia"/>
          <w:sz w:val="24"/>
          <w:szCs w:val="24"/>
        </w:rPr>
        <w:t>这种解释虽然有一定的道理，但是如果</w:t>
      </w:r>
      <w:r w:rsidR="00135BD3">
        <w:rPr>
          <w:rFonts w:ascii="宋体" w:eastAsia="宋体" w:hAnsi="宋体" w:hint="eastAsia"/>
          <w:sz w:val="24"/>
          <w:szCs w:val="24"/>
        </w:rPr>
        <w:t>我们只是用最为笼统的“自然力量”去解释国家和个人权利各自的合理性，我们还是无法从逻辑上</w:t>
      </w:r>
      <w:r w:rsidR="00BA2C42">
        <w:rPr>
          <w:rFonts w:ascii="宋体" w:eastAsia="宋体" w:hAnsi="宋体" w:hint="eastAsia"/>
          <w:sz w:val="24"/>
          <w:szCs w:val="24"/>
        </w:rPr>
        <w:t>推出为什么两者的</w:t>
      </w:r>
      <w:r w:rsidR="00EB7B51">
        <w:rPr>
          <w:rFonts w:ascii="宋体" w:eastAsia="宋体" w:hAnsi="宋体" w:hint="eastAsia"/>
          <w:sz w:val="24"/>
          <w:szCs w:val="24"/>
        </w:rPr>
        <w:t>权利</w:t>
      </w:r>
      <w:r w:rsidR="00BA2C42">
        <w:rPr>
          <w:rFonts w:ascii="宋体" w:eastAsia="宋体" w:hAnsi="宋体" w:hint="eastAsia"/>
          <w:sz w:val="24"/>
          <w:szCs w:val="24"/>
        </w:rPr>
        <w:t>不会相互阻碍和影响</w:t>
      </w:r>
      <w:r>
        <w:rPr>
          <w:rFonts w:ascii="宋体" w:eastAsia="宋体" w:hAnsi="宋体" w:hint="eastAsia"/>
          <w:sz w:val="24"/>
          <w:szCs w:val="24"/>
        </w:rPr>
        <w:t>，从而陷入了</w:t>
      </w:r>
      <w:r w:rsidR="00736F35">
        <w:rPr>
          <w:rFonts w:ascii="宋体" w:eastAsia="宋体" w:hAnsi="宋体" w:hint="eastAsia"/>
          <w:sz w:val="24"/>
          <w:szCs w:val="24"/>
        </w:rPr>
        <w:t>无尽</w:t>
      </w:r>
      <w:r w:rsidR="00FF689B">
        <w:rPr>
          <w:rFonts w:ascii="宋体" w:eastAsia="宋体" w:hAnsi="宋体" w:hint="eastAsia"/>
          <w:sz w:val="24"/>
          <w:szCs w:val="24"/>
        </w:rPr>
        <w:t>的理论</w:t>
      </w:r>
      <w:r>
        <w:rPr>
          <w:rFonts w:ascii="宋体" w:eastAsia="宋体" w:hAnsi="宋体" w:hint="eastAsia"/>
          <w:sz w:val="24"/>
          <w:szCs w:val="24"/>
        </w:rPr>
        <w:t>循环中。</w:t>
      </w:r>
      <w:r w:rsidR="00BA2C42">
        <w:rPr>
          <w:rFonts w:ascii="宋体" w:eastAsia="宋体" w:hAnsi="宋体" w:hint="eastAsia"/>
          <w:sz w:val="24"/>
          <w:szCs w:val="24"/>
        </w:rPr>
        <w:t>因此，</w:t>
      </w:r>
      <w:r w:rsidR="00EB7B51">
        <w:rPr>
          <w:rFonts w:ascii="宋体" w:eastAsia="宋体" w:hAnsi="宋体" w:hint="eastAsia"/>
          <w:sz w:val="24"/>
          <w:szCs w:val="24"/>
        </w:rPr>
        <w:t>要想</w:t>
      </w:r>
      <w:r w:rsidR="00FF689B">
        <w:rPr>
          <w:rFonts w:ascii="宋体" w:eastAsia="宋体" w:hAnsi="宋体" w:hint="eastAsia"/>
          <w:sz w:val="24"/>
          <w:szCs w:val="24"/>
        </w:rPr>
        <w:t>证实</w:t>
      </w:r>
      <w:r w:rsidR="00EB7B51">
        <w:rPr>
          <w:rFonts w:ascii="宋体" w:eastAsia="宋体" w:hAnsi="宋体" w:hint="eastAsia"/>
          <w:sz w:val="24"/>
          <w:szCs w:val="24"/>
        </w:rPr>
        <w:t>斯宾诺莎那里的关于个人自由与国家管制之间</w:t>
      </w:r>
      <w:r w:rsidR="00FF689B">
        <w:rPr>
          <w:rFonts w:ascii="宋体" w:eastAsia="宋体" w:hAnsi="宋体" w:hint="eastAsia"/>
          <w:sz w:val="24"/>
          <w:szCs w:val="24"/>
        </w:rPr>
        <w:t>不存在</w:t>
      </w:r>
      <w:r w:rsidR="00EB7B51">
        <w:rPr>
          <w:rFonts w:ascii="宋体" w:eastAsia="宋体" w:hAnsi="宋体" w:hint="eastAsia"/>
          <w:sz w:val="24"/>
          <w:szCs w:val="24"/>
        </w:rPr>
        <w:t>不相容</w:t>
      </w:r>
      <w:r w:rsidR="00FF689B">
        <w:rPr>
          <w:rFonts w:ascii="宋体" w:eastAsia="宋体" w:hAnsi="宋体" w:hint="eastAsia"/>
          <w:sz w:val="24"/>
          <w:szCs w:val="24"/>
        </w:rPr>
        <w:t>的</w:t>
      </w:r>
      <w:r w:rsidR="00EB7B51">
        <w:rPr>
          <w:rFonts w:ascii="宋体" w:eastAsia="宋体" w:hAnsi="宋体" w:hint="eastAsia"/>
          <w:sz w:val="24"/>
          <w:szCs w:val="24"/>
        </w:rPr>
        <w:t>冲突，我们还需要从</w:t>
      </w:r>
      <w:r w:rsidR="00467576">
        <w:rPr>
          <w:rFonts w:ascii="宋体" w:eastAsia="宋体" w:hAnsi="宋体" w:hint="eastAsia"/>
          <w:sz w:val="24"/>
          <w:szCs w:val="24"/>
        </w:rPr>
        <w:t>其他角度</w:t>
      </w:r>
      <w:r w:rsidR="00EB7B51">
        <w:rPr>
          <w:rFonts w:ascii="宋体" w:eastAsia="宋体" w:hAnsi="宋体" w:hint="eastAsia"/>
          <w:sz w:val="24"/>
          <w:szCs w:val="24"/>
        </w:rPr>
        <w:t>对斯宾诺莎</w:t>
      </w:r>
      <w:r>
        <w:rPr>
          <w:rFonts w:ascii="宋体" w:eastAsia="宋体" w:hAnsi="宋体" w:hint="eastAsia"/>
          <w:sz w:val="24"/>
          <w:szCs w:val="24"/>
        </w:rPr>
        <w:t>政治中的自由与服从</w:t>
      </w:r>
      <w:r w:rsidR="0009016E">
        <w:rPr>
          <w:rFonts w:ascii="宋体" w:eastAsia="宋体" w:hAnsi="宋体" w:hint="eastAsia"/>
          <w:sz w:val="24"/>
          <w:szCs w:val="24"/>
        </w:rPr>
        <w:t>关系的</w:t>
      </w:r>
      <w:r w:rsidR="009E2643">
        <w:rPr>
          <w:rFonts w:ascii="宋体" w:eastAsia="宋体" w:hAnsi="宋体" w:hint="eastAsia"/>
          <w:sz w:val="24"/>
          <w:szCs w:val="24"/>
        </w:rPr>
        <w:t>阐述。</w:t>
      </w:r>
      <w:r w:rsidR="00EB7B51">
        <w:rPr>
          <w:rFonts w:ascii="宋体" w:eastAsia="宋体" w:hAnsi="宋体" w:hint="eastAsia"/>
          <w:sz w:val="24"/>
          <w:szCs w:val="24"/>
        </w:rPr>
        <w:t>巴里巴尔在</w:t>
      </w:r>
      <w:r w:rsidR="009E2643">
        <w:rPr>
          <w:rFonts w:ascii="宋体" w:eastAsia="宋体" w:hAnsi="宋体" w:hint="eastAsia"/>
          <w:sz w:val="24"/>
          <w:szCs w:val="24"/>
        </w:rPr>
        <w:t>《斯宾诺莎与政治》</w:t>
      </w:r>
      <w:r w:rsidR="00EB7B51">
        <w:rPr>
          <w:rFonts w:ascii="宋体" w:eastAsia="宋体" w:hAnsi="宋体" w:hint="eastAsia"/>
          <w:sz w:val="24"/>
          <w:szCs w:val="24"/>
        </w:rPr>
        <w:t>“力量与自由”一节中对</w:t>
      </w:r>
      <w:r w:rsidR="00965011">
        <w:rPr>
          <w:rFonts w:ascii="宋体" w:eastAsia="宋体" w:hAnsi="宋体" w:hint="eastAsia"/>
          <w:sz w:val="24"/>
          <w:szCs w:val="24"/>
        </w:rPr>
        <w:t>此做了说明。他从“权利和权力的一致性”角度进行了解释：“最有权力的国家也是享有最广泛权利的国家……</w:t>
      </w:r>
      <w:r w:rsidR="00C847EA">
        <w:rPr>
          <w:rFonts w:ascii="宋体" w:eastAsia="宋体" w:hAnsi="宋体" w:hint="eastAsia"/>
          <w:sz w:val="24"/>
          <w:szCs w:val="24"/>
        </w:rPr>
        <w:t>这种国家</w:t>
      </w:r>
      <w:r w:rsidR="00467576">
        <w:rPr>
          <w:rFonts w:ascii="宋体" w:eastAsia="宋体" w:hAnsi="宋体" w:hint="eastAsia"/>
          <w:sz w:val="24"/>
          <w:szCs w:val="24"/>
        </w:rPr>
        <w:t>要求最大的服从，因为它统治着的是其人民的心灵</w:t>
      </w:r>
      <w:r w:rsidR="00965011">
        <w:rPr>
          <w:rFonts w:ascii="宋体" w:eastAsia="宋体" w:hAnsi="宋体" w:hint="eastAsia"/>
          <w:sz w:val="24"/>
          <w:szCs w:val="24"/>
        </w:rPr>
        <w:t>”</w:t>
      </w:r>
      <w:r w:rsidR="00467576">
        <w:rPr>
          <w:rFonts w:ascii="宋体" w:eastAsia="宋体" w:hAnsi="宋体" w:hint="eastAsia"/>
          <w:sz w:val="24"/>
          <w:szCs w:val="24"/>
        </w:rPr>
        <w:t>，</w:t>
      </w:r>
      <w:r w:rsidR="00467576">
        <w:rPr>
          <w:rStyle w:val="aa"/>
          <w:rFonts w:ascii="宋体" w:eastAsia="宋体" w:hAnsi="宋体"/>
          <w:sz w:val="24"/>
          <w:szCs w:val="24"/>
        </w:rPr>
        <w:footnoteReference w:id="53"/>
      </w:r>
      <w:r w:rsidR="00467576">
        <w:rPr>
          <w:rFonts w:ascii="宋体" w:eastAsia="宋体" w:hAnsi="宋体" w:hint="eastAsia"/>
          <w:sz w:val="24"/>
          <w:szCs w:val="24"/>
        </w:rPr>
        <w:t>按照相同的道理，“最有权力的个人也是享有最大权利的个人”。</w:t>
      </w:r>
    </w:p>
    <w:p w:rsidR="00135BD3" w:rsidRDefault="0080417E" w:rsidP="00D91F8B">
      <w:pPr>
        <w:spacing w:line="360" w:lineRule="auto"/>
        <w:ind w:firstLineChars="200" w:firstLine="480"/>
        <w:rPr>
          <w:rFonts w:ascii="宋体" w:eastAsia="宋体" w:hAnsi="宋体"/>
          <w:sz w:val="24"/>
          <w:szCs w:val="24"/>
        </w:rPr>
      </w:pPr>
      <w:r>
        <w:rPr>
          <w:rFonts w:ascii="宋体" w:eastAsia="宋体" w:hAnsi="宋体" w:hint="eastAsia"/>
          <w:sz w:val="24"/>
          <w:szCs w:val="24"/>
        </w:rPr>
        <w:t>权利与权力在本质上等同，意味着</w:t>
      </w:r>
      <w:r w:rsidR="00D95849">
        <w:rPr>
          <w:rFonts w:ascii="宋体" w:eastAsia="宋体" w:hAnsi="宋体" w:hint="eastAsia"/>
          <w:sz w:val="24"/>
          <w:szCs w:val="24"/>
        </w:rPr>
        <w:t>国家的理性自由与个人自由的实现相互依</w:t>
      </w:r>
      <w:r w:rsidR="00D95849">
        <w:rPr>
          <w:rFonts w:ascii="宋体" w:eastAsia="宋体" w:hAnsi="宋体" w:hint="eastAsia"/>
          <w:sz w:val="24"/>
          <w:szCs w:val="24"/>
        </w:rPr>
        <w:lastRenderedPageBreak/>
        <w:t>存：</w:t>
      </w:r>
      <w:r w:rsidR="00A32781">
        <w:rPr>
          <w:rFonts w:ascii="宋体" w:eastAsia="宋体" w:hAnsi="宋体" w:hint="eastAsia"/>
          <w:sz w:val="24"/>
          <w:szCs w:val="24"/>
        </w:rPr>
        <w:t>一方面，</w:t>
      </w:r>
      <w:r w:rsidR="00D95849">
        <w:rPr>
          <w:rFonts w:ascii="宋体" w:eastAsia="宋体" w:hAnsi="宋体" w:hint="eastAsia"/>
          <w:sz w:val="24"/>
          <w:szCs w:val="24"/>
        </w:rPr>
        <w:t>国家确保个人的言论和思想的</w:t>
      </w:r>
      <w:r w:rsidR="00736F35">
        <w:rPr>
          <w:rFonts w:ascii="宋体" w:eastAsia="宋体" w:hAnsi="宋体" w:hint="eastAsia"/>
          <w:sz w:val="24"/>
          <w:szCs w:val="24"/>
        </w:rPr>
        <w:t>自由</w:t>
      </w:r>
      <w:r w:rsidR="00736F35">
        <w:rPr>
          <w:rStyle w:val="aa"/>
          <w:rFonts w:ascii="宋体" w:eastAsia="宋体" w:hAnsi="宋体"/>
          <w:sz w:val="24"/>
          <w:szCs w:val="24"/>
        </w:rPr>
        <w:footnoteReference w:id="54"/>
      </w:r>
      <w:r w:rsidR="00D95849">
        <w:rPr>
          <w:rFonts w:ascii="宋体" w:eastAsia="宋体" w:hAnsi="宋体" w:hint="eastAsia"/>
          <w:sz w:val="24"/>
          <w:szCs w:val="24"/>
        </w:rPr>
        <w:t>，</w:t>
      </w:r>
      <w:r w:rsidR="007B5586">
        <w:rPr>
          <w:rFonts w:ascii="宋体" w:eastAsia="宋体" w:hAnsi="宋体" w:hint="eastAsia"/>
          <w:sz w:val="24"/>
          <w:szCs w:val="24"/>
        </w:rPr>
        <w:t>这就充分证明政府不是</w:t>
      </w:r>
      <w:r w:rsidR="007663E4">
        <w:rPr>
          <w:rFonts w:ascii="宋体" w:eastAsia="宋体" w:hAnsi="宋体" w:hint="eastAsia"/>
          <w:sz w:val="24"/>
          <w:szCs w:val="24"/>
        </w:rPr>
        <w:t>推行恐怖</w:t>
      </w:r>
      <w:r w:rsidR="007B5586">
        <w:rPr>
          <w:rFonts w:ascii="宋体" w:eastAsia="宋体" w:hAnsi="宋体" w:hint="eastAsia"/>
          <w:sz w:val="24"/>
          <w:szCs w:val="24"/>
        </w:rPr>
        <w:t>统治</w:t>
      </w:r>
      <w:r w:rsidR="007663E4">
        <w:rPr>
          <w:rFonts w:ascii="宋体" w:eastAsia="宋体" w:hAnsi="宋体" w:hint="eastAsia"/>
          <w:sz w:val="24"/>
          <w:szCs w:val="24"/>
        </w:rPr>
        <w:t>并</w:t>
      </w:r>
      <w:r w:rsidR="007B5586">
        <w:rPr>
          <w:rFonts w:ascii="宋体" w:eastAsia="宋体" w:hAnsi="宋体" w:hint="eastAsia"/>
          <w:sz w:val="24"/>
          <w:szCs w:val="24"/>
        </w:rPr>
        <w:t>强制使人服从的</w:t>
      </w:r>
      <w:r w:rsidR="007B5586">
        <w:rPr>
          <w:rStyle w:val="aa"/>
          <w:rFonts w:ascii="宋体" w:eastAsia="宋体" w:hAnsi="宋体"/>
          <w:sz w:val="24"/>
          <w:szCs w:val="24"/>
        </w:rPr>
        <w:footnoteReference w:id="55"/>
      </w:r>
      <w:r w:rsidR="007B5586">
        <w:rPr>
          <w:rFonts w:ascii="宋体" w:eastAsia="宋体" w:hAnsi="宋体" w:hint="eastAsia"/>
          <w:sz w:val="24"/>
          <w:szCs w:val="24"/>
        </w:rPr>
        <w:t>，而</w:t>
      </w:r>
      <w:r w:rsidR="00D95849">
        <w:rPr>
          <w:rFonts w:ascii="宋体" w:eastAsia="宋体" w:hAnsi="宋体" w:hint="eastAsia"/>
          <w:sz w:val="24"/>
          <w:szCs w:val="24"/>
        </w:rPr>
        <w:t>是为了引导人运用理性真正实现自由；倘若剥夺这种天赋权利，</w:t>
      </w:r>
      <w:r w:rsidR="007B5586">
        <w:rPr>
          <w:rFonts w:ascii="宋体" w:eastAsia="宋体" w:hAnsi="宋体" w:hint="eastAsia"/>
          <w:sz w:val="24"/>
          <w:szCs w:val="24"/>
        </w:rPr>
        <w:t>那么这种行为是残酷的，</w:t>
      </w:r>
      <w:r w:rsidR="00D95849">
        <w:rPr>
          <w:rFonts w:ascii="宋体" w:eastAsia="宋体" w:hAnsi="宋体" w:hint="eastAsia"/>
          <w:sz w:val="24"/>
          <w:szCs w:val="24"/>
        </w:rPr>
        <w:t>势必会引起人们的激烈反抗。</w:t>
      </w:r>
      <w:r w:rsidR="00404372">
        <w:rPr>
          <w:rFonts w:ascii="宋体" w:eastAsia="宋体" w:hAnsi="宋体" w:hint="eastAsia"/>
          <w:sz w:val="24"/>
          <w:szCs w:val="24"/>
        </w:rPr>
        <w:t>另一方面，人被赋予天赋权利的使用也有一定的限度</w:t>
      </w:r>
      <w:r>
        <w:rPr>
          <w:rFonts w:ascii="宋体" w:eastAsia="宋体" w:hAnsi="宋体" w:hint="eastAsia"/>
          <w:sz w:val="24"/>
          <w:szCs w:val="24"/>
        </w:rPr>
        <w:t>，而非为所欲为</w:t>
      </w:r>
      <w:r w:rsidR="004300F2">
        <w:rPr>
          <w:rFonts w:ascii="宋体" w:eastAsia="宋体" w:hAnsi="宋体" w:hint="eastAsia"/>
          <w:sz w:val="24"/>
          <w:szCs w:val="24"/>
        </w:rPr>
        <w:t>。斯宾诺莎在最后一章中明确提到了</w:t>
      </w:r>
      <w:r w:rsidR="007663E4">
        <w:rPr>
          <w:rFonts w:ascii="宋体" w:eastAsia="宋体" w:hAnsi="宋体" w:hint="eastAsia"/>
          <w:sz w:val="24"/>
          <w:szCs w:val="24"/>
        </w:rPr>
        <w:t>个人应该舍弃</w:t>
      </w:r>
      <w:r w:rsidR="00DC7238">
        <w:rPr>
          <w:rFonts w:ascii="宋体" w:eastAsia="宋体" w:hAnsi="宋体" w:hint="eastAsia"/>
          <w:sz w:val="24"/>
          <w:szCs w:val="24"/>
        </w:rPr>
        <w:t>自由行动的</w:t>
      </w:r>
      <w:r w:rsidR="004300F2">
        <w:rPr>
          <w:rFonts w:ascii="宋体" w:eastAsia="宋体" w:hAnsi="宋体" w:hint="eastAsia"/>
          <w:sz w:val="24"/>
          <w:szCs w:val="24"/>
        </w:rPr>
        <w:t>权利：“若是个人不放弃完全依自己的判断以行动之权，是无法保持安宁的。这样说来，个人放弃自由行动之权，而不放弃自由思考与判断之权，是对的</w:t>
      </w:r>
      <w:r w:rsidR="00DE707E">
        <w:rPr>
          <w:rFonts w:ascii="宋体" w:eastAsia="宋体" w:hAnsi="宋体" w:hint="eastAsia"/>
          <w:sz w:val="24"/>
          <w:szCs w:val="24"/>
        </w:rPr>
        <w:t>……如果他责备当局不公，鼓动人民反对当局，或是如果不得当局的同意，他谋乱以图废除这条法律，他就是个捣乱分子与叛徒</w:t>
      </w:r>
      <w:r w:rsidR="004300F2">
        <w:rPr>
          <w:rFonts w:ascii="宋体" w:eastAsia="宋体" w:hAnsi="宋体" w:hint="eastAsia"/>
          <w:sz w:val="24"/>
          <w:szCs w:val="24"/>
        </w:rPr>
        <w:t>”</w:t>
      </w:r>
      <w:r w:rsidR="004300F2">
        <w:rPr>
          <w:rStyle w:val="aa"/>
          <w:rFonts w:ascii="宋体" w:eastAsia="宋体" w:hAnsi="宋体"/>
          <w:sz w:val="24"/>
          <w:szCs w:val="24"/>
        </w:rPr>
        <w:footnoteReference w:id="56"/>
      </w:r>
      <w:r w:rsidR="00A32781">
        <w:rPr>
          <w:rFonts w:ascii="宋体" w:eastAsia="宋体" w:hAnsi="宋体" w:hint="eastAsia"/>
          <w:sz w:val="24"/>
          <w:szCs w:val="24"/>
        </w:rPr>
        <w:t>。</w:t>
      </w:r>
      <w:r w:rsidR="00DE707E">
        <w:rPr>
          <w:rFonts w:ascii="宋体" w:eastAsia="宋体" w:hAnsi="宋体" w:hint="eastAsia"/>
          <w:sz w:val="24"/>
          <w:szCs w:val="24"/>
        </w:rPr>
        <w:t>此外</w:t>
      </w:r>
      <w:r w:rsidR="00A613B8">
        <w:rPr>
          <w:rFonts w:ascii="宋体" w:eastAsia="宋体" w:hAnsi="宋体" w:hint="eastAsia"/>
          <w:sz w:val="24"/>
          <w:szCs w:val="24"/>
        </w:rPr>
        <w:t>，被保证的言论自由也是被限制在一定范围之内的</w:t>
      </w:r>
      <w:r w:rsidR="00A32781">
        <w:rPr>
          <w:rFonts w:ascii="宋体" w:eastAsia="宋体" w:hAnsi="宋体" w:hint="eastAsia"/>
          <w:sz w:val="24"/>
          <w:szCs w:val="24"/>
        </w:rPr>
        <w:t>。</w:t>
      </w:r>
      <w:r w:rsidR="00DE707E">
        <w:rPr>
          <w:rFonts w:ascii="宋体" w:eastAsia="宋体" w:hAnsi="宋体" w:hint="eastAsia"/>
          <w:sz w:val="24"/>
          <w:szCs w:val="24"/>
        </w:rPr>
        <w:t>斯宾诺莎特意界定了四类可能会对公共社会造成危险的言论</w:t>
      </w:r>
      <w:r w:rsidR="00420E0F">
        <w:rPr>
          <w:rFonts w:ascii="宋体" w:eastAsia="宋体" w:hAnsi="宋体" w:hint="eastAsia"/>
          <w:sz w:val="24"/>
          <w:szCs w:val="24"/>
        </w:rPr>
        <w:t>，从而为言论自由标明了不可触碰的红线</w:t>
      </w:r>
      <w:r w:rsidR="00DE707E">
        <w:rPr>
          <w:rFonts w:ascii="宋体" w:eastAsia="宋体" w:hAnsi="宋体" w:hint="eastAsia"/>
          <w:sz w:val="24"/>
          <w:szCs w:val="24"/>
        </w:rPr>
        <w:t>：“举例来说，一个人主张最高之权对他无权过问，或者主张应该</w:t>
      </w:r>
      <w:proofErr w:type="gramStart"/>
      <w:r w:rsidR="00DE707E">
        <w:rPr>
          <w:rFonts w:ascii="宋体" w:eastAsia="宋体" w:hAnsi="宋体" w:hint="eastAsia"/>
          <w:sz w:val="24"/>
          <w:szCs w:val="24"/>
        </w:rPr>
        <w:t>不</w:t>
      </w:r>
      <w:proofErr w:type="gramEnd"/>
      <w:r w:rsidR="00DE707E">
        <w:rPr>
          <w:rFonts w:ascii="宋体" w:eastAsia="宋体" w:hAnsi="宋体" w:hint="eastAsia"/>
          <w:sz w:val="24"/>
          <w:szCs w:val="24"/>
        </w:rPr>
        <w:t>践诺言，或者主张每人应该想怎样就怎样，或者主张一些与此性质相似，完全与以上所说的契约相反的学说，这都是有危险性的”</w:t>
      </w:r>
      <w:r w:rsidR="00DE707E">
        <w:rPr>
          <w:rStyle w:val="aa"/>
          <w:rFonts w:ascii="宋体" w:eastAsia="宋体" w:hAnsi="宋体"/>
          <w:sz w:val="24"/>
          <w:szCs w:val="24"/>
        </w:rPr>
        <w:footnoteReference w:id="57"/>
      </w:r>
      <w:r w:rsidR="00F05429">
        <w:rPr>
          <w:rFonts w:ascii="宋体" w:eastAsia="宋体" w:hAnsi="宋体" w:hint="eastAsia"/>
          <w:sz w:val="24"/>
          <w:szCs w:val="24"/>
        </w:rPr>
        <w:t>。</w:t>
      </w:r>
      <w:r w:rsidR="00DE707E">
        <w:rPr>
          <w:rFonts w:ascii="宋体" w:eastAsia="宋体" w:hAnsi="宋体" w:hint="eastAsia"/>
          <w:sz w:val="24"/>
          <w:szCs w:val="24"/>
        </w:rPr>
        <w:t>如果说</w:t>
      </w:r>
      <w:r w:rsidR="00F05429">
        <w:rPr>
          <w:rFonts w:ascii="宋体" w:eastAsia="宋体" w:hAnsi="宋体" w:hint="eastAsia"/>
          <w:sz w:val="24"/>
          <w:szCs w:val="24"/>
        </w:rPr>
        <w:t>在</w:t>
      </w:r>
      <w:r w:rsidR="00DE707E">
        <w:rPr>
          <w:rFonts w:ascii="宋体" w:eastAsia="宋体" w:hAnsi="宋体" w:hint="eastAsia"/>
          <w:sz w:val="24"/>
          <w:szCs w:val="24"/>
        </w:rPr>
        <w:t>形而上学体系中，</w:t>
      </w:r>
      <w:r w:rsidR="008F55A2">
        <w:rPr>
          <w:rFonts w:ascii="宋体" w:eastAsia="宋体" w:hAnsi="宋体" w:hint="eastAsia"/>
          <w:sz w:val="24"/>
          <w:szCs w:val="24"/>
        </w:rPr>
        <w:t>只有至善完满的上帝才是自由的、自我决定的，人只能通过理性获得关于神的知识才能使自己愈加完善，通往自由，那么到了政治哲学体系中，服从与自由一直以来的二元对立消失了</w:t>
      </w:r>
      <w:r w:rsidR="00A40716">
        <w:rPr>
          <w:rFonts w:ascii="宋体" w:eastAsia="宋体" w:hAnsi="宋体" w:hint="eastAsia"/>
          <w:sz w:val="24"/>
          <w:szCs w:val="24"/>
        </w:rPr>
        <w:t>：</w:t>
      </w:r>
      <w:r w:rsidR="00420E0F">
        <w:rPr>
          <w:rFonts w:ascii="宋体" w:eastAsia="宋体" w:hAnsi="宋体" w:hint="eastAsia"/>
          <w:sz w:val="24"/>
          <w:szCs w:val="24"/>
        </w:rPr>
        <w:t>个人</w:t>
      </w:r>
      <w:r w:rsidR="005C7485">
        <w:rPr>
          <w:rFonts w:ascii="宋体" w:eastAsia="宋体" w:hAnsi="宋体" w:hint="eastAsia"/>
          <w:sz w:val="24"/>
          <w:szCs w:val="24"/>
        </w:rPr>
        <w:t>在让渡自然权利的同时，</w:t>
      </w:r>
      <w:r w:rsidR="00420E0F">
        <w:rPr>
          <w:rFonts w:ascii="宋体" w:eastAsia="宋体" w:hAnsi="宋体" w:hint="eastAsia"/>
          <w:sz w:val="24"/>
          <w:szCs w:val="24"/>
        </w:rPr>
        <w:t>保留了属于自己的</w:t>
      </w:r>
      <w:r w:rsidR="00A40716">
        <w:rPr>
          <w:rFonts w:ascii="宋体" w:eastAsia="宋体" w:hAnsi="宋体" w:hint="eastAsia"/>
          <w:sz w:val="24"/>
          <w:szCs w:val="24"/>
        </w:rPr>
        <w:t>思考与判断的空间</w:t>
      </w:r>
      <w:r w:rsidR="00D43F37">
        <w:rPr>
          <w:rFonts w:ascii="宋体" w:eastAsia="宋体" w:hAnsi="宋体" w:hint="eastAsia"/>
          <w:sz w:val="24"/>
          <w:szCs w:val="24"/>
        </w:rPr>
        <w:t>。人</w:t>
      </w:r>
      <w:r w:rsidR="005C7485">
        <w:rPr>
          <w:rFonts w:ascii="宋体" w:eastAsia="宋体" w:hAnsi="宋体" w:hint="eastAsia"/>
          <w:sz w:val="24"/>
          <w:szCs w:val="24"/>
        </w:rPr>
        <w:t>越是自由，越</w:t>
      </w:r>
      <w:r w:rsidR="00D43F37">
        <w:rPr>
          <w:rFonts w:ascii="宋体" w:eastAsia="宋体" w:hAnsi="宋体" w:hint="eastAsia"/>
          <w:sz w:val="24"/>
          <w:szCs w:val="24"/>
        </w:rPr>
        <w:t>会</w:t>
      </w:r>
      <w:r w:rsidR="005C7485">
        <w:rPr>
          <w:rFonts w:ascii="宋体" w:eastAsia="宋体" w:hAnsi="宋体" w:hint="eastAsia"/>
          <w:sz w:val="24"/>
          <w:szCs w:val="24"/>
        </w:rPr>
        <w:t>坚持国家的法律，服从他所属的统治权的命令</w:t>
      </w:r>
      <w:r w:rsidR="00420E0F">
        <w:rPr>
          <w:rFonts w:ascii="宋体" w:eastAsia="宋体" w:hAnsi="宋体" w:hint="eastAsia"/>
          <w:sz w:val="24"/>
          <w:szCs w:val="24"/>
        </w:rPr>
        <w:t>；</w:t>
      </w:r>
      <w:r w:rsidR="00A40716">
        <w:rPr>
          <w:rFonts w:ascii="宋体" w:eastAsia="宋体" w:hAnsi="宋体" w:hint="eastAsia"/>
          <w:sz w:val="24"/>
          <w:szCs w:val="24"/>
        </w:rPr>
        <w:t>统治者尊重个人的思考判断、言论自由，</w:t>
      </w:r>
      <w:r w:rsidR="00275011">
        <w:rPr>
          <w:rFonts w:ascii="宋体" w:eastAsia="宋体" w:hAnsi="宋体" w:hint="eastAsia"/>
          <w:sz w:val="24"/>
          <w:szCs w:val="24"/>
        </w:rPr>
        <w:t>让人们在拥有上述权利的基础上遵循指导，培育德性，争取实现对心灵的统治。</w:t>
      </w:r>
      <w:r w:rsidR="008F55A2">
        <w:rPr>
          <w:rFonts w:ascii="宋体" w:eastAsia="宋体" w:hAnsi="宋体" w:hint="eastAsia"/>
          <w:sz w:val="24"/>
          <w:szCs w:val="24"/>
        </w:rPr>
        <w:t>它们指向的是同一个目标，也就是形而上学领域中人的相对自由。</w:t>
      </w:r>
      <w:r w:rsidR="00A40716">
        <w:rPr>
          <w:rFonts w:ascii="宋体" w:eastAsia="宋体" w:hAnsi="宋体" w:hint="eastAsia"/>
          <w:sz w:val="24"/>
          <w:szCs w:val="24"/>
        </w:rPr>
        <w:t>国家和个人的权利，毋宁说体现为他在既定形势中有效地所能做（或能思）之事的全部。</w:t>
      </w:r>
      <w:r w:rsidR="00A40716">
        <w:rPr>
          <w:rStyle w:val="aa"/>
          <w:rFonts w:ascii="宋体" w:eastAsia="宋体" w:hAnsi="宋体"/>
          <w:sz w:val="24"/>
          <w:szCs w:val="24"/>
        </w:rPr>
        <w:footnoteReference w:id="58"/>
      </w:r>
      <w:r w:rsidR="00A40716">
        <w:rPr>
          <w:rFonts w:ascii="宋体" w:eastAsia="宋体" w:hAnsi="宋体" w:hint="eastAsia"/>
          <w:sz w:val="24"/>
          <w:szCs w:val="24"/>
        </w:rPr>
        <w:t>既定形势，就理解为相对自由而言，是再恰当不过的。</w:t>
      </w:r>
    </w:p>
    <w:p w:rsidR="002942F4" w:rsidRDefault="002942F4" w:rsidP="002942F4">
      <w:pPr>
        <w:spacing w:line="360" w:lineRule="auto"/>
        <w:rPr>
          <w:rFonts w:ascii="宋体" w:eastAsia="宋体" w:hAnsi="宋体"/>
          <w:sz w:val="24"/>
          <w:szCs w:val="24"/>
        </w:rPr>
      </w:pPr>
      <w:r>
        <w:rPr>
          <w:rFonts w:ascii="宋体" w:eastAsia="宋体" w:hAnsi="宋体"/>
          <w:sz w:val="24"/>
          <w:szCs w:val="24"/>
        </w:rPr>
        <w:t xml:space="preserve">    </w:t>
      </w:r>
      <w:r>
        <w:rPr>
          <w:rFonts w:ascii="宋体" w:eastAsia="宋体" w:hAnsi="宋体" w:hint="eastAsia"/>
          <w:sz w:val="24"/>
          <w:szCs w:val="24"/>
        </w:rPr>
        <w:t>在全面理解了斯宾诺莎</w:t>
      </w:r>
      <w:r w:rsidR="005C7485">
        <w:rPr>
          <w:rFonts w:ascii="宋体" w:eastAsia="宋体" w:hAnsi="宋体" w:hint="eastAsia"/>
          <w:sz w:val="24"/>
          <w:szCs w:val="24"/>
        </w:rPr>
        <w:t>国家与个人关系</w:t>
      </w:r>
      <w:r>
        <w:rPr>
          <w:rFonts w:ascii="宋体" w:eastAsia="宋体" w:hAnsi="宋体" w:hint="eastAsia"/>
          <w:sz w:val="24"/>
          <w:szCs w:val="24"/>
        </w:rPr>
        <w:t>下的自由基础后，</w:t>
      </w:r>
      <w:r w:rsidR="002C166F">
        <w:rPr>
          <w:rFonts w:ascii="宋体" w:eastAsia="宋体" w:hAnsi="宋体" w:hint="eastAsia"/>
          <w:sz w:val="24"/>
          <w:szCs w:val="24"/>
        </w:rPr>
        <w:t>我们可以尝试对斯宾莎的民主政体做一个简要的总结。从基本的目标来看，民主政体是要让人避免非理性的欲望，受理性的指引而</w:t>
      </w:r>
      <w:r w:rsidR="00BD408E">
        <w:rPr>
          <w:rFonts w:ascii="宋体" w:eastAsia="宋体" w:hAnsi="宋体" w:hint="eastAsia"/>
          <w:sz w:val="24"/>
          <w:szCs w:val="24"/>
        </w:rPr>
        <w:t>实现自由；至于达成目标所采取的路径，斯宾诺</w:t>
      </w:r>
      <w:r w:rsidR="00BD408E">
        <w:rPr>
          <w:rFonts w:ascii="宋体" w:eastAsia="宋体" w:hAnsi="宋体" w:hint="eastAsia"/>
          <w:sz w:val="24"/>
          <w:szCs w:val="24"/>
        </w:rPr>
        <w:lastRenderedPageBreak/>
        <w:t>莎</w:t>
      </w:r>
      <w:r w:rsidR="0014772E">
        <w:rPr>
          <w:rFonts w:ascii="宋体" w:eastAsia="宋体" w:hAnsi="宋体" w:hint="eastAsia"/>
          <w:sz w:val="24"/>
          <w:szCs w:val="24"/>
        </w:rPr>
        <w:t>调和了服从与自由之间可能存在的矛盾与冲突。统治权作为个人天赋权利转让的结果</w:t>
      </w:r>
      <w:r w:rsidR="004A0AEE">
        <w:rPr>
          <w:rFonts w:ascii="宋体" w:eastAsia="宋体" w:hAnsi="宋体" w:hint="eastAsia"/>
          <w:sz w:val="24"/>
          <w:szCs w:val="24"/>
        </w:rPr>
        <w:t>所体现的绝对性与个人保留下来的公民权利得到了很好的平衡：国家的概念中既包含</w:t>
      </w:r>
      <w:r w:rsidR="004A0AEE" w:rsidRPr="004C425F">
        <w:rPr>
          <w:rFonts w:ascii="Times New Roman" w:eastAsia="宋体" w:hAnsi="Times New Roman" w:cs="Times New Roman"/>
          <w:sz w:val="24"/>
          <w:szCs w:val="24"/>
        </w:rPr>
        <w:t>imperium</w:t>
      </w:r>
      <w:r w:rsidR="004A0AEE">
        <w:rPr>
          <w:rFonts w:ascii="宋体" w:eastAsia="宋体" w:hAnsi="宋体" w:hint="eastAsia"/>
          <w:sz w:val="24"/>
          <w:szCs w:val="24"/>
        </w:rPr>
        <w:t>，也包含着</w:t>
      </w:r>
      <w:r w:rsidR="004A0AEE" w:rsidRPr="004C425F">
        <w:rPr>
          <w:rFonts w:ascii="Times New Roman" w:eastAsia="宋体" w:hAnsi="Times New Roman" w:cs="Times New Roman"/>
          <w:sz w:val="24"/>
          <w:szCs w:val="24"/>
        </w:rPr>
        <w:t>respublica</w:t>
      </w:r>
      <w:r w:rsidR="004A0AEE">
        <w:rPr>
          <w:rFonts w:ascii="宋体" w:eastAsia="宋体" w:hAnsi="宋体" w:hint="eastAsia"/>
          <w:sz w:val="24"/>
          <w:szCs w:val="24"/>
        </w:rPr>
        <w:t>。</w:t>
      </w:r>
      <w:r w:rsidR="004A0AEE">
        <w:rPr>
          <w:rStyle w:val="aa"/>
          <w:rFonts w:ascii="宋体" w:eastAsia="宋体" w:hAnsi="宋体"/>
          <w:sz w:val="24"/>
          <w:szCs w:val="24"/>
        </w:rPr>
        <w:footnoteReference w:id="59"/>
      </w:r>
    </w:p>
    <w:p w:rsidR="00DE707E" w:rsidRDefault="007B40E4" w:rsidP="00EA6F92">
      <w:pPr>
        <w:pStyle w:val="2"/>
        <w:jc w:val="center"/>
        <w:rPr>
          <w:rFonts w:ascii="黑体" w:eastAsia="黑体" w:hAnsi="黑体"/>
          <w:b w:val="0"/>
          <w:sz w:val="28"/>
          <w:szCs w:val="28"/>
        </w:rPr>
      </w:pPr>
      <w:bookmarkStart w:id="10" w:name="_Toc7112650"/>
      <w:r w:rsidRPr="00EA6F92">
        <w:rPr>
          <w:rFonts w:ascii="黑体" w:eastAsia="黑体" w:hAnsi="黑体" w:hint="eastAsia"/>
          <w:b w:val="0"/>
          <w:sz w:val="28"/>
          <w:szCs w:val="28"/>
        </w:rPr>
        <w:t>（二）</w:t>
      </w:r>
      <w:r w:rsidR="000129C5" w:rsidRPr="00EA6F92">
        <w:rPr>
          <w:rFonts w:ascii="黑体" w:eastAsia="黑体" w:hAnsi="黑体" w:hint="eastAsia"/>
          <w:b w:val="0"/>
          <w:sz w:val="28"/>
          <w:szCs w:val="28"/>
        </w:rPr>
        <w:t>生命政治生产与共同性：</w:t>
      </w:r>
      <w:r w:rsidR="003E420B" w:rsidRPr="00EA6F92">
        <w:rPr>
          <w:rFonts w:ascii="黑体" w:eastAsia="黑体" w:hAnsi="黑体" w:hint="eastAsia"/>
          <w:b w:val="0"/>
          <w:sz w:val="28"/>
          <w:szCs w:val="28"/>
        </w:rPr>
        <w:t>重构民主</w:t>
      </w:r>
      <w:bookmarkEnd w:id="10"/>
    </w:p>
    <w:p w:rsidR="00E51C95" w:rsidRPr="00E336A1" w:rsidRDefault="00E51C95" w:rsidP="00E336A1">
      <w:pPr>
        <w:spacing w:line="360" w:lineRule="auto"/>
        <w:ind w:firstLine="600"/>
        <w:rPr>
          <w:rFonts w:ascii="宋体" w:eastAsia="宋体" w:hAnsi="宋体"/>
          <w:sz w:val="24"/>
          <w:szCs w:val="24"/>
        </w:rPr>
      </w:pPr>
      <w:r>
        <w:rPr>
          <w:rFonts w:ascii="宋体" w:eastAsia="宋体" w:hAnsi="宋体" w:hint="eastAsia"/>
          <w:sz w:val="24"/>
          <w:szCs w:val="24"/>
        </w:rPr>
        <w:t>关于民主政体具体应该如何运作，在斯宾诺莎的哲学著作中并没有详细的记载。斯宾诺莎在《政治论》最后部分试图讨论如何构建民主政体，</w:t>
      </w:r>
      <w:r w:rsidR="005C48C0">
        <w:rPr>
          <w:rFonts w:ascii="宋体" w:eastAsia="宋体" w:hAnsi="宋体" w:hint="eastAsia"/>
          <w:sz w:val="24"/>
          <w:szCs w:val="24"/>
        </w:rPr>
        <w:t>但他</w:t>
      </w:r>
      <w:r>
        <w:rPr>
          <w:rFonts w:ascii="宋体" w:eastAsia="宋体" w:hAnsi="宋体" w:hint="eastAsia"/>
          <w:sz w:val="24"/>
          <w:szCs w:val="24"/>
        </w:rPr>
        <w:t>在写作过程中突然离世，这使得他的民主观的具体构想戛然而止。《政治论》中现存的关于民主政体的论述非常简略，主要涉及到投票权、国家人员治理等问题。但令人失望的是，斯宾诺莎在说明这些问题时，几乎没能体现出他在《神学政治论》中所表达出的那种自由。《政治论》中的诸多观点饱受诟病。例如，斯宾诺莎第三节中强调“本国法律”，将适用于外国人的民主排除在外，</w:t>
      </w:r>
      <w:r w:rsidR="00E336A1">
        <w:rPr>
          <w:rFonts w:ascii="宋体" w:eastAsia="宋体" w:hAnsi="宋体" w:hint="eastAsia"/>
          <w:sz w:val="24"/>
          <w:szCs w:val="24"/>
        </w:rPr>
        <w:t>显示出</w:t>
      </w:r>
      <w:r>
        <w:rPr>
          <w:rFonts w:ascii="宋体" w:eastAsia="宋体" w:hAnsi="宋体" w:hint="eastAsia"/>
          <w:sz w:val="24"/>
          <w:szCs w:val="24"/>
        </w:rPr>
        <w:t>其狭隘的政治观念</w:t>
      </w:r>
      <w:r>
        <w:rPr>
          <w:rStyle w:val="aa"/>
          <w:rFonts w:ascii="宋体" w:eastAsia="宋体" w:hAnsi="宋体"/>
          <w:sz w:val="24"/>
          <w:szCs w:val="24"/>
        </w:rPr>
        <w:footnoteReference w:id="60"/>
      </w:r>
      <w:r w:rsidR="00FA0125">
        <w:rPr>
          <w:rFonts w:ascii="宋体" w:eastAsia="宋体" w:hAnsi="宋体" w:hint="eastAsia"/>
          <w:sz w:val="24"/>
          <w:szCs w:val="24"/>
        </w:rPr>
        <w:t>。</w:t>
      </w:r>
      <w:r>
        <w:rPr>
          <w:rFonts w:ascii="宋体" w:eastAsia="宋体" w:hAnsi="宋体" w:hint="eastAsia"/>
          <w:sz w:val="24"/>
          <w:szCs w:val="24"/>
        </w:rPr>
        <w:t>总之，那个主张多样性和实现自由的斯宾诺莎离我们越来越远，绝对民主</w:t>
      </w:r>
      <w:r w:rsidR="00E336A1">
        <w:rPr>
          <w:rFonts w:ascii="宋体" w:eastAsia="宋体" w:hAnsi="宋体" w:hint="eastAsia"/>
          <w:sz w:val="24"/>
          <w:szCs w:val="24"/>
        </w:rPr>
        <w:t>只是一个模糊的构想。</w:t>
      </w:r>
      <w:r w:rsidR="00CE40AB">
        <w:rPr>
          <w:rFonts w:ascii="宋体" w:eastAsia="宋体" w:hAnsi="宋体" w:hint="eastAsia"/>
          <w:sz w:val="24"/>
          <w:szCs w:val="24"/>
        </w:rPr>
        <w:t>正是基于此，</w:t>
      </w:r>
      <w:r w:rsidR="00AA4091">
        <w:rPr>
          <w:rFonts w:ascii="宋体" w:eastAsia="宋体" w:hAnsi="宋体" w:hint="eastAsia"/>
          <w:sz w:val="24"/>
          <w:szCs w:val="24"/>
        </w:rPr>
        <w:t>奈格里</w:t>
      </w:r>
      <w:r w:rsidR="00CE40AB">
        <w:rPr>
          <w:rFonts w:ascii="宋体" w:eastAsia="宋体" w:hAnsi="宋体" w:hint="eastAsia"/>
          <w:sz w:val="24"/>
          <w:szCs w:val="24"/>
        </w:rPr>
        <w:t>接过斯宾诺莎</w:t>
      </w:r>
      <w:r w:rsidR="00E66C1C">
        <w:rPr>
          <w:rFonts w:ascii="宋体" w:eastAsia="宋体" w:hAnsi="宋体" w:hint="eastAsia"/>
          <w:sz w:val="24"/>
          <w:szCs w:val="24"/>
        </w:rPr>
        <w:t>手中</w:t>
      </w:r>
      <w:bookmarkStart w:id="11" w:name="_GoBack"/>
      <w:bookmarkEnd w:id="11"/>
      <w:r w:rsidR="00CE40AB">
        <w:rPr>
          <w:rFonts w:ascii="宋体" w:eastAsia="宋体" w:hAnsi="宋体" w:hint="eastAsia"/>
          <w:sz w:val="24"/>
          <w:szCs w:val="24"/>
        </w:rPr>
        <w:t>未能完成的任务，绘制出斯宾诺莎民主观念在当代的新图景。</w:t>
      </w:r>
    </w:p>
    <w:p w:rsidR="00EF3BA8" w:rsidRPr="00EF3BA8" w:rsidRDefault="00EF3BA8" w:rsidP="00EF3BA8">
      <w:pPr>
        <w:pStyle w:val="3"/>
        <w:rPr>
          <w:rFonts w:ascii="黑体" w:eastAsia="黑体" w:hAnsi="黑体"/>
          <w:b w:val="0"/>
          <w:sz w:val="24"/>
          <w:szCs w:val="24"/>
        </w:rPr>
      </w:pPr>
      <w:bookmarkStart w:id="12" w:name="_Toc7112651"/>
      <w:r w:rsidRPr="00EF3BA8">
        <w:rPr>
          <w:rFonts w:ascii="黑体" w:eastAsia="黑体" w:hAnsi="黑体" w:hint="eastAsia"/>
          <w:b w:val="0"/>
          <w:sz w:val="24"/>
          <w:szCs w:val="24"/>
        </w:rPr>
        <w:t>1、</w:t>
      </w:r>
      <w:proofErr w:type="gramStart"/>
      <w:r w:rsidRPr="00EF3BA8">
        <w:rPr>
          <w:rFonts w:ascii="黑体" w:eastAsia="黑体" w:hAnsi="黑体" w:hint="eastAsia"/>
          <w:b w:val="0"/>
          <w:sz w:val="24"/>
          <w:szCs w:val="24"/>
        </w:rPr>
        <w:t>奈格里民主</w:t>
      </w:r>
      <w:proofErr w:type="gramEnd"/>
      <w:r w:rsidRPr="00EF3BA8">
        <w:rPr>
          <w:rFonts w:ascii="黑体" w:eastAsia="黑体" w:hAnsi="黑体" w:hint="eastAsia"/>
          <w:b w:val="0"/>
          <w:sz w:val="24"/>
          <w:szCs w:val="24"/>
        </w:rPr>
        <w:t>的内涵</w:t>
      </w:r>
      <w:bookmarkEnd w:id="12"/>
    </w:p>
    <w:p w:rsidR="00283BE5" w:rsidRDefault="00AC364D" w:rsidP="009C529C">
      <w:pPr>
        <w:spacing w:line="360" w:lineRule="auto"/>
        <w:ind w:firstLineChars="200" w:firstLine="480"/>
        <w:rPr>
          <w:rFonts w:ascii="宋体" w:eastAsia="宋体" w:hAnsi="宋体"/>
          <w:sz w:val="24"/>
          <w:szCs w:val="24"/>
        </w:rPr>
      </w:pPr>
      <w:r>
        <w:rPr>
          <w:rFonts w:ascii="宋体" w:eastAsia="宋体" w:hAnsi="宋体" w:hint="eastAsia"/>
          <w:sz w:val="24"/>
          <w:szCs w:val="24"/>
        </w:rPr>
        <w:t>奈格里</w:t>
      </w:r>
      <w:r w:rsidR="009E4333">
        <w:rPr>
          <w:rFonts w:ascii="宋体" w:eastAsia="宋体" w:hAnsi="宋体" w:hint="eastAsia"/>
          <w:sz w:val="24"/>
          <w:szCs w:val="24"/>
        </w:rPr>
        <w:t>在合理的范围内改造了斯宾诺莎的哲学，使得那个模糊不清的斯宾诺莎民主</w:t>
      </w:r>
      <w:r w:rsidR="009C529C">
        <w:rPr>
          <w:rFonts w:ascii="宋体" w:eastAsia="宋体" w:hAnsi="宋体" w:hint="eastAsia"/>
          <w:sz w:val="24"/>
          <w:szCs w:val="24"/>
        </w:rPr>
        <w:t>框架</w:t>
      </w:r>
      <w:r w:rsidR="009E4333">
        <w:rPr>
          <w:rFonts w:ascii="宋体" w:eastAsia="宋体" w:hAnsi="宋体" w:hint="eastAsia"/>
          <w:sz w:val="24"/>
          <w:szCs w:val="24"/>
        </w:rPr>
        <w:t>呈现出一个清晰的轮廓</w:t>
      </w:r>
      <w:r>
        <w:rPr>
          <w:rFonts w:ascii="宋体" w:eastAsia="宋体" w:hAnsi="宋体" w:hint="eastAsia"/>
          <w:sz w:val="24"/>
          <w:szCs w:val="24"/>
        </w:rPr>
        <w:t>。</w:t>
      </w:r>
      <w:r w:rsidR="00161035">
        <w:rPr>
          <w:rFonts w:ascii="宋体" w:eastAsia="宋体" w:hAnsi="宋体" w:hint="eastAsia"/>
          <w:sz w:val="24"/>
          <w:szCs w:val="24"/>
        </w:rPr>
        <w:t>虽然奈格里本人并没有给民主下一个定义，也没有像传统政治哲学把民主政体同君主制、贵族制等其他政体进行比较，但</w:t>
      </w:r>
      <w:r w:rsidR="00B1755F">
        <w:rPr>
          <w:rFonts w:ascii="宋体" w:eastAsia="宋体" w:hAnsi="宋体" w:hint="eastAsia"/>
          <w:sz w:val="24"/>
          <w:szCs w:val="24"/>
        </w:rPr>
        <w:t>通过阅读奈格里的著作，我们不难发现，</w:t>
      </w:r>
      <w:r w:rsidR="007E1DFC">
        <w:rPr>
          <w:rFonts w:ascii="宋体" w:eastAsia="宋体" w:hAnsi="宋体" w:hint="eastAsia"/>
          <w:sz w:val="24"/>
          <w:szCs w:val="24"/>
        </w:rPr>
        <w:t>自主与自治成为</w:t>
      </w:r>
      <w:r w:rsidR="00481A1D">
        <w:rPr>
          <w:rFonts w:ascii="Times New Roman" w:eastAsia="宋体" w:hAnsi="Times New Roman" w:cs="Times New Roman" w:hint="eastAsia"/>
          <w:sz w:val="24"/>
          <w:szCs w:val="24"/>
        </w:rPr>
        <w:t>民主</w:t>
      </w:r>
      <w:r w:rsidR="007E1DFC">
        <w:rPr>
          <w:rFonts w:ascii="Times New Roman" w:eastAsia="宋体" w:hAnsi="Times New Roman" w:cs="Times New Roman" w:hint="eastAsia"/>
          <w:sz w:val="24"/>
          <w:szCs w:val="24"/>
        </w:rPr>
        <w:t>概念</w:t>
      </w:r>
      <w:r w:rsidR="00481A1D">
        <w:rPr>
          <w:rFonts w:ascii="Times New Roman" w:eastAsia="宋体" w:hAnsi="Times New Roman" w:cs="Times New Roman" w:hint="eastAsia"/>
          <w:sz w:val="24"/>
          <w:szCs w:val="24"/>
        </w:rPr>
        <w:t>的重要内涵</w:t>
      </w:r>
      <w:r w:rsidR="007E1DFC">
        <w:rPr>
          <w:rFonts w:ascii="Times New Roman" w:eastAsia="宋体" w:hAnsi="Times New Roman" w:cs="Times New Roman" w:hint="eastAsia"/>
          <w:sz w:val="24"/>
          <w:szCs w:val="24"/>
        </w:rPr>
        <w:t>，而自主性又借助平行性和共同性得以具体展开。</w:t>
      </w:r>
    </w:p>
    <w:p w:rsidR="007E1DFC" w:rsidRDefault="00F72CC8" w:rsidP="00B1755F">
      <w:pPr>
        <w:spacing w:line="360" w:lineRule="auto"/>
        <w:ind w:firstLineChars="200" w:firstLine="480"/>
        <w:rPr>
          <w:rFonts w:ascii="宋体" w:eastAsia="宋体" w:hAnsi="宋体"/>
          <w:sz w:val="24"/>
          <w:szCs w:val="24"/>
        </w:rPr>
      </w:pPr>
      <w:r>
        <w:rPr>
          <w:rFonts w:ascii="宋体" w:eastAsia="宋体" w:hAnsi="宋体" w:hint="eastAsia"/>
          <w:sz w:val="24"/>
          <w:szCs w:val="24"/>
        </w:rPr>
        <w:t>对自主性的强调，很大程度上是从斯宾诺莎的平行论发展而来的。斯宾诺莎曾在《伦理学》第二章中提出：“观念的次序和联系与事物的次序和联系是相同的”。</w:t>
      </w:r>
      <w:r>
        <w:rPr>
          <w:rStyle w:val="aa"/>
          <w:rFonts w:ascii="宋体" w:eastAsia="宋体" w:hAnsi="宋体"/>
          <w:sz w:val="24"/>
          <w:szCs w:val="24"/>
        </w:rPr>
        <w:footnoteReference w:id="61"/>
      </w:r>
      <w:r>
        <w:rPr>
          <w:rFonts w:ascii="宋体" w:eastAsia="宋体" w:hAnsi="宋体" w:hint="eastAsia"/>
          <w:sz w:val="24"/>
          <w:szCs w:val="24"/>
        </w:rPr>
        <w:t>思维和广延属性本来相对独立自主的，就如心灵无法让身体活动，反过来身体亦不能让心灵去活动，但两者却处于相同的关联和序列之中，表达的是同样</w:t>
      </w:r>
      <w:r>
        <w:rPr>
          <w:rFonts w:ascii="宋体" w:eastAsia="宋体" w:hAnsi="宋体" w:hint="eastAsia"/>
          <w:sz w:val="24"/>
          <w:szCs w:val="24"/>
        </w:rPr>
        <w:lastRenderedPageBreak/>
        <w:t>的本质。这种平行论引入到政治领域，就被赋予一种全新的意义：没有一个社会组织是优先于其他领域或组织的，主权被赋予的那种至高无上的优越性被逐渐消解，但不同的社会组织之间正如“身体与心灵之间的关系”一样，也处于相同的关联和序列中</w:t>
      </w:r>
      <w:r w:rsidR="007E1DFC">
        <w:rPr>
          <w:rFonts w:ascii="宋体" w:eastAsia="宋体" w:hAnsi="宋体" w:hint="eastAsia"/>
          <w:sz w:val="24"/>
          <w:szCs w:val="24"/>
        </w:rPr>
        <w:t>。</w:t>
      </w:r>
      <w:r>
        <w:rPr>
          <w:rFonts w:ascii="宋体" w:eastAsia="宋体" w:hAnsi="宋体" w:hint="eastAsia"/>
          <w:sz w:val="24"/>
          <w:szCs w:val="24"/>
        </w:rPr>
        <w:t>“只有由平行论和杂多性所构成的生命政治斗争领域，为了共同性的革命斗争才有成功的可能”。</w:t>
      </w:r>
      <w:r>
        <w:rPr>
          <w:rStyle w:val="aa"/>
          <w:rFonts w:ascii="宋体" w:eastAsia="宋体" w:hAnsi="宋体"/>
          <w:sz w:val="24"/>
          <w:szCs w:val="24"/>
        </w:rPr>
        <w:footnoteReference w:id="62"/>
      </w:r>
    </w:p>
    <w:p w:rsidR="002F336B" w:rsidRDefault="00B5046E" w:rsidP="00B1755F">
      <w:pPr>
        <w:spacing w:line="360" w:lineRule="auto"/>
        <w:ind w:firstLineChars="200" w:firstLine="480"/>
        <w:rPr>
          <w:rFonts w:ascii="宋体" w:eastAsia="宋体" w:hAnsi="宋体"/>
          <w:sz w:val="24"/>
          <w:szCs w:val="24"/>
        </w:rPr>
      </w:pPr>
      <w:r>
        <w:rPr>
          <w:rFonts w:ascii="宋体" w:eastAsia="宋体" w:hAnsi="宋体" w:hint="eastAsia"/>
          <w:sz w:val="24"/>
          <w:szCs w:val="24"/>
        </w:rPr>
        <w:t>自主性</w:t>
      </w:r>
      <w:r w:rsidR="009C529C">
        <w:rPr>
          <w:rFonts w:ascii="宋体" w:eastAsia="宋体" w:hAnsi="宋体" w:hint="eastAsia"/>
          <w:sz w:val="24"/>
          <w:szCs w:val="24"/>
        </w:rPr>
        <w:t>更</w:t>
      </w:r>
      <w:r>
        <w:rPr>
          <w:rFonts w:ascii="宋体" w:eastAsia="宋体" w:hAnsi="宋体" w:hint="eastAsia"/>
          <w:sz w:val="24"/>
          <w:szCs w:val="24"/>
        </w:rPr>
        <w:t>离不开共同性这一基础。</w:t>
      </w:r>
      <w:r w:rsidR="00475F6D">
        <w:rPr>
          <w:rFonts w:ascii="宋体" w:eastAsia="宋体" w:hAnsi="宋体" w:hint="eastAsia"/>
          <w:sz w:val="24"/>
          <w:szCs w:val="24"/>
        </w:rPr>
        <w:t>平行序列最终表达的最高本质就是共同性，而共同性恰恰是生命政治生产</w:t>
      </w:r>
      <w:r w:rsidR="00957629">
        <w:rPr>
          <w:rStyle w:val="aa"/>
          <w:rFonts w:ascii="宋体" w:eastAsia="宋体" w:hAnsi="宋体"/>
          <w:sz w:val="24"/>
          <w:szCs w:val="24"/>
        </w:rPr>
        <w:footnoteReference w:id="63"/>
      </w:r>
      <w:r w:rsidR="00475F6D">
        <w:rPr>
          <w:rFonts w:ascii="宋体" w:eastAsia="宋体" w:hAnsi="宋体" w:hint="eastAsia"/>
          <w:sz w:val="24"/>
          <w:szCs w:val="24"/>
        </w:rPr>
        <w:t>的核心领域。</w:t>
      </w:r>
      <w:r>
        <w:rPr>
          <w:rFonts w:ascii="宋体" w:eastAsia="宋体" w:hAnsi="宋体" w:hint="eastAsia"/>
          <w:sz w:val="24"/>
          <w:szCs w:val="24"/>
        </w:rPr>
        <w:t>奈格里</w:t>
      </w:r>
      <w:r w:rsidR="009E4333">
        <w:rPr>
          <w:rFonts w:ascii="宋体" w:eastAsia="宋体" w:hAnsi="宋体" w:hint="eastAsia"/>
          <w:sz w:val="24"/>
          <w:szCs w:val="24"/>
        </w:rPr>
        <w:t>认为，生命政治</w:t>
      </w:r>
      <w:r w:rsidR="00E107CE">
        <w:rPr>
          <w:rFonts w:ascii="宋体" w:eastAsia="宋体" w:hAnsi="宋体" w:hint="eastAsia"/>
          <w:sz w:val="24"/>
          <w:szCs w:val="24"/>
        </w:rPr>
        <w:t>的生产不同于传统资本主义生产的模式</w:t>
      </w:r>
      <w:r w:rsidR="00C7073A">
        <w:rPr>
          <w:rFonts w:ascii="宋体" w:eastAsia="宋体" w:hAnsi="宋体" w:hint="eastAsia"/>
          <w:sz w:val="24"/>
          <w:szCs w:val="24"/>
        </w:rPr>
        <w:t>，即</w:t>
      </w:r>
      <w:r w:rsidR="000909D9">
        <w:rPr>
          <w:rFonts w:ascii="宋体" w:eastAsia="宋体" w:hAnsi="宋体" w:hint="eastAsia"/>
          <w:sz w:val="24"/>
          <w:szCs w:val="24"/>
        </w:rPr>
        <w:t>不是</w:t>
      </w:r>
      <w:r w:rsidR="00C7073A">
        <w:rPr>
          <w:rFonts w:ascii="宋体" w:eastAsia="宋体" w:hAnsi="宋体" w:hint="eastAsia"/>
          <w:sz w:val="24"/>
          <w:szCs w:val="24"/>
        </w:rPr>
        <w:t>通过摧毁和消耗原材料来创造财富，而是</w:t>
      </w:r>
      <w:r>
        <w:rPr>
          <w:rFonts w:ascii="宋体" w:eastAsia="宋体" w:hAnsi="宋体" w:hint="eastAsia"/>
          <w:sz w:val="24"/>
          <w:szCs w:val="24"/>
        </w:rPr>
        <w:t>通过共同性</w:t>
      </w:r>
      <w:r w:rsidR="00C7073A">
        <w:rPr>
          <w:rFonts w:ascii="宋体" w:eastAsia="宋体" w:hAnsi="宋体" w:hint="eastAsia"/>
          <w:sz w:val="24"/>
          <w:szCs w:val="24"/>
        </w:rPr>
        <w:t>“让生命进行运作，却并不消费生命”。奈格里还举例做了说明：“当我与你分享一个观念或图像的时候，我思想的能力并没有弱化；相反，我们关于观念和图像的交流</w:t>
      </w:r>
      <w:r w:rsidR="00283BE5">
        <w:rPr>
          <w:rFonts w:ascii="宋体" w:eastAsia="宋体" w:hAnsi="宋体" w:hint="eastAsia"/>
          <w:sz w:val="24"/>
          <w:szCs w:val="24"/>
        </w:rPr>
        <w:t>增强了我的能力</w:t>
      </w:r>
      <w:r w:rsidR="00C7073A">
        <w:rPr>
          <w:rFonts w:ascii="宋体" w:eastAsia="宋体" w:hAnsi="宋体" w:hint="eastAsia"/>
          <w:sz w:val="24"/>
          <w:szCs w:val="24"/>
        </w:rPr>
        <w:t>”</w:t>
      </w:r>
      <w:r w:rsidR="000D7640">
        <w:rPr>
          <w:rStyle w:val="aa"/>
          <w:rFonts w:ascii="宋体" w:eastAsia="宋体" w:hAnsi="宋体"/>
          <w:sz w:val="24"/>
          <w:szCs w:val="24"/>
        </w:rPr>
        <w:footnoteReference w:id="64"/>
      </w:r>
      <w:r w:rsidR="00AE7385">
        <w:rPr>
          <w:rFonts w:ascii="宋体" w:eastAsia="宋体" w:hAnsi="宋体" w:hint="eastAsia"/>
          <w:sz w:val="24"/>
          <w:szCs w:val="24"/>
        </w:rPr>
        <w:t>。</w:t>
      </w:r>
      <w:r w:rsidR="00E107CE">
        <w:rPr>
          <w:rFonts w:ascii="宋体" w:eastAsia="宋体" w:hAnsi="宋体" w:hint="eastAsia"/>
          <w:sz w:val="24"/>
          <w:szCs w:val="24"/>
        </w:rPr>
        <w:t>进一步地说，</w:t>
      </w:r>
      <w:r w:rsidR="00283BE5">
        <w:rPr>
          <w:rFonts w:ascii="宋体" w:eastAsia="宋体" w:hAnsi="宋体" w:hint="eastAsia"/>
          <w:sz w:val="24"/>
          <w:szCs w:val="24"/>
        </w:rPr>
        <w:t>生命政治生产</w:t>
      </w:r>
      <w:r w:rsidR="00D2010B">
        <w:rPr>
          <w:rFonts w:ascii="宋体" w:eastAsia="宋体" w:hAnsi="宋体" w:hint="eastAsia"/>
          <w:sz w:val="24"/>
          <w:szCs w:val="24"/>
        </w:rPr>
        <w:t>在共同性的领域中展开，而不</w:t>
      </w:r>
      <w:r w:rsidR="00283BE5">
        <w:rPr>
          <w:rFonts w:ascii="宋体" w:eastAsia="宋体" w:hAnsi="宋体" w:hint="eastAsia"/>
          <w:sz w:val="24"/>
          <w:szCs w:val="24"/>
        </w:rPr>
        <w:t>依赖于</w:t>
      </w:r>
      <w:r w:rsidR="00B54406">
        <w:rPr>
          <w:rFonts w:ascii="宋体" w:eastAsia="宋体" w:hAnsi="宋体" w:hint="eastAsia"/>
          <w:sz w:val="24"/>
          <w:szCs w:val="24"/>
        </w:rPr>
        <w:t>资本和其他外在的管控。</w:t>
      </w:r>
      <w:r w:rsidR="0005635A">
        <w:rPr>
          <w:rFonts w:ascii="宋体" w:eastAsia="宋体" w:hAnsi="宋体" w:hint="eastAsia"/>
          <w:sz w:val="24"/>
          <w:szCs w:val="24"/>
        </w:rPr>
        <w:t>基于这种生命政治的</w:t>
      </w:r>
      <w:r w:rsidR="007E1DFC">
        <w:rPr>
          <w:rFonts w:ascii="宋体" w:eastAsia="宋体" w:hAnsi="宋体" w:hint="eastAsia"/>
          <w:sz w:val="24"/>
          <w:szCs w:val="24"/>
        </w:rPr>
        <w:t>共同性</w:t>
      </w:r>
      <w:r w:rsidR="0005635A">
        <w:rPr>
          <w:rFonts w:ascii="宋体" w:eastAsia="宋体" w:hAnsi="宋体" w:hint="eastAsia"/>
          <w:sz w:val="24"/>
          <w:szCs w:val="24"/>
        </w:rPr>
        <w:t>，奈格里</w:t>
      </w:r>
      <w:r w:rsidR="00D2010B">
        <w:rPr>
          <w:rFonts w:ascii="宋体" w:eastAsia="宋体" w:hAnsi="宋体" w:hint="eastAsia"/>
          <w:sz w:val="24"/>
          <w:szCs w:val="24"/>
        </w:rPr>
        <w:t>既</w:t>
      </w:r>
      <w:r w:rsidR="0005635A">
        <w:rPr>
          <w:rFonts w:ascii="宋体" w:eastAsia="宋体" w:hAnsi="宋体" w:hint="eastAsia"/>
          <w:sz w:val="24"/>
          <w:szCs w:val="24"/>
        </w:rPr>
        <w:t>对当代资本主义异化共同性的企图做了激烈的批判，</w:t>
      </w:r>
      <w:r w:rsidR="00D61322">
        <w:rPr>
          <w:rFonts w:ascii="宋体" w:eastAsia="宋体" w:hAnsi="宋体" w:hint="eastAsia"/>
          <w:sz w:val="24"/>
          <w:szCs w:val="24"/>
        </w:rPr>
        <w:t>又批评了现有的社会主义形式的弊端。奈格里认为，</w:t>
      </w:r>
      <w:r w:rsidR="0005635A">
        <w:rPr>
          <w:rFonts w:ascii="宋体" w:eastAsia="宋体" w:hAnsi="宋体" w:hint="eastAsia"/>
          <w:sz w:val="24"/>
          <w:szCs w:val="24"/>
        </w:rPr>
        <w:t>社会主义对公共领域的规训</w:t>
      </w:r>
      <w:r w:rsidR="00D61322">
        <w:rPr>
          <w:rFonts w:ascii="宋体" w:eastAsia="宋体" w:hAnsi="宋体" w:hint="eastAsia"/>
          <w:sz w:val="24"/>
          <w:szCs w:val="24"/>
        </w:rPr>
        <w:t>以及高度的中央集权</w:t>
      </w:r>
      <w:r w:rsidR="0005635A">
        <w:rPr>
          <w:rFonts w:ascii="宋体" w:eastAsia="宋体" w:hAnsi="宋体" w:hint="eastAsia"/>
          <w:sz w:val="24"/>
          <w:szCs w:val="24"/>
        </w:rPr>
        <w:t>和生命政治</w:t>
      </w:r>
      <w:r w:rsidR="006F488F">
        <w:rPr>
          <w:rFonts w:ascii="宋体" w:eastAsia="宋体" w:hAnsi="宋体" w:hint="eastAsia"/>
          <w:sz w:val="24"/>
          <w:szCs w:val="24"/>
        </w:rPr>
        <w:t>本身所主张的</w:t>
      </w:r>
      <w:r w:rsidR="0005635A">
        <w:rPr>
          <w:rFonts w:ascii="宋体" w:eastAsia="宋体" w:hAnsi="宋体" w:hint="eastAsia"/>
          <w:sz w:val="24"/>
          <w:szCs w:val="24"/>
        </w:rPr>
        <w:t>互不相容</w:t>
      </w:r>
      <w:r w:rsidR="00113314">
        <w:rPr>
          <w:rFonts w:ascii="宋体" w:eastAsia="宋体" w:hAnsi="宋体" w:hint="eastAsia"/>
          <w:sz w:val="24"/>
          <w:szCs w:val="24"/>
        </w:rPr>
        <w:t>。因此，实存的资本主义制度和社会主义制度不但没能促进生命政治的生产，反而成为生命政治自主性的障碍。</w:t>
      </w:r>
      <w:r w:rsidR="00FF6F9C">
        <w:rPr>
          <w:rFonts w:ascii="宋体" w:eastAsia="宋体" w:hAnsi="宋体" w:hint="eastAsia"/>
          <w:sz w:val="24"/>
          <w:szCs w:val="24"/>
        </w:rPr>
        <w:t>因此，</w:t>
      </w:r>
      <w:r w:rsidR="007E1DFC">
        <w:rPr>
          <w:rFonts w:ascii="宋体" w:eastAsia="宋体" w:hAnsi="宋体" w:hint="eastAsia"/>
          <w:sz w:val="24"/>
          <w:szCs w:val="24"/>
        </w:rPr>
        <w:t>革命成为民主的必然要求：</w:t>
      </w:r>
      <w:r w:rsidR="002F336B">
        <w:rPr>
          <w:rFonts w:ascii="宋体" w:eastAsia="宋体" w:hAnsi="宋体" w:hint="eastAsia"/>
          <w:sz w:val="24"/>
          <w:szCs w:val="24"/>
        </w:rPr>
        <w:t>我们</w:t>
      </w:r>
      <w:r w:rsidR="00E15901">
        <w:rPr>
          <w:rFonts w:ascii="宋体" w:eastAsia="宋体" w:hAnsi="宋体" w:hint="eastAsia"/>
          <w:sz w:val="24"/>
          <w:szCs w:val="24"/>
        </w:rPr>
        <w:t>要同资本主义和社会主义一切社会形式决裂，</w:t>
      </w:r>
      <w:r w:rsidR="007E1DFC">
        <w:rPr>
          <w:rFonts w:ascii="宋体" w:eastAsia="宋体" w:hAnsi="宋体" w:hint="eastAsia"/>
          <w:sz w:val="24"/>
          <w:szCs w:val="24"/>
        </w:rPr>
        <w:t>以</w:t>
      </w:r>
      <w:r w:rsidR="002F336B">
        <w:rPr>
          <w:rFonts w:ascii="宋体" w:eastAsia="宋体" w:hAnsi="宋体" w:hint="eastAsia"/>
          <w:sz w:val="24"/>
          <w:szCs w:val="24"/>
        </w:rPr>
        <w:t>确保生命政治自主性的实现。</w:t>
      </w:r>
    </w:p>
    <w:p w:rsidR="00D20D55" w:rsidRPr="00EF3BA8" w:rsidRDefault="00D20D55" w:rsidP="00D20D55">
      <w:pPr>
        <w:pStyle w:val="3"/>
        <w:rPr>
          <w:rFonts w:ascii="黑体" w:eastAsia="黑体" w:hAnsi="黑体"/>
          <w:b w:val="0"/>
          <w:sz w:val="24"/>
          <w:szCs w:val="24"/>
        </w:rPr>
      </w:pPr>
      <w:bookmarkStart w:id="13" w:name="_Toc7112652"/>
      <w:r>
        <w:rPr>
          <w:rFonts w:ascii="黑体" w:eastAsia="黑体" w:hAnsi="黑体"/>
          <w:b w:val="0"/>
          <w:sz w:val="24"/>
          <w:szCs w:val="24"/>
        </w:rPr>
        <w:t>2</w:t>
      </w:r>
      <w:r>
        <w:rPr>
          <w:rFonts w:ascii="黑体" w:eastAsia="黑体" w:hAnsi="黑体" w:hint="eastAsia"/>
          <w:b w:val="0"/>
          <w:sz w:val="24"/>
          <w:szCs w:val="24"/>
        </w:rPr>
        <w:t>、民主与革命的张力</w:t>
      </w:r>
      <w:bookmarkEnd w:id="13"/>
    </w:p>
    <w:p w:rsidR="00D20D55" w:rsidRPr="00B030FC" w:rsidRDefault="00D20D55" w:rsidP="00D20D55">
      <w:pPr>
        <w:spacing w:line="360" w:lineRule="auto"/>
        <w:ind w:firstLineChars="200" w:firstLine="480"/>
        <w:rPr>
          <w:rFonts w:ascii="宋体" w:eastAsia="宋体" w:hAnsi="宋体"/>
          <w:sz w:val="24"/>
          <w:szCs w:val="24"/>
        </w:rPr>
      </w:pPr>
      <w:r>
        <w:rPr>
          <w:rFonts w:ascii="宋体" w:eastAsia="宋体" w:hAnsi="宋体" w:hint="eastAsia"/>
          <w:sz w:val="24"/>
          <w:szCs w:val="24"/>
        </w:rPr>
        <w:t>奈格里把民主的自主性发挥到了极致，所以他的革命观念也势必是彻底的。他还要求消灭身份本身。身份政治的任务分为三个阶段</w:t>
      </w:r>
      <w:r>
        <w:rPr>
          <w:rStyle w:val="aa"/>
          <w:rFonts w:ascii="宋体" w:eastAsia="宋体" w:hAnsi="宋体"/>
          <w:sz w:val="24"/>
          <w:szCs w:val="24"/>
        </w:rPr>
        <w:footnoteReference w:id="65"/>
      </w:r>
      <w:r>
        <w:rPr>
          <w:rFonts w:ascii="宋体" w:eastAsia="宋体" w:hAnsi="宋体" w:hint="eastAsia"/>
          <w:sz w:val="24"/>
          <w:szCs w:val="24"/>
        </w:rPr>
        <w:t>：首先成为反抗财产共和国的手段和工具，其次，争取自由，努力避免沉迷于伤害和受伤话语。但是仅仅做到前两点是不够的。奈格里特意用“释放”和“解放”这一对术语的差别做了说明：前两个任务是释放自由，但由于执念于“真正所是什么”，它们未能冲</w:t>
      </w:r>
      <w:r>
        <w:rPr>
          <w:rFonts w:ascii="宋体" w:eastAsia="宋体" w:hAnsi="宋体" w:hint="eastAsia"/>
          <w:sz w:val="24"/>
          <w:szCs w:val="24"/>
        </w:rPr>
        <w:lastRenderedPageBreak/>
        <w:t>破身份的桎梏；而解放旨在追求自决和自我转变的自由，即“能成为什么”。因此，第三个任务就是消灭身份，实现解放。消灭身份不是为了彻底消除差异，而恰恰是要保留个体特质的差异性，而推翻社会等级制度下的虚假差异。这很大程度上得益于马克思在《共产党宣言》中开创的革命共产主义传统：无产阶级之所以成为最为革命的阶级，就在于消灭自身。这种消灭身份并不是肉体意义上的消灭，而是“消灭维持特权和权力的社会结构和制度”</w:t>
      </w:r>
      <w:r>
        <w:rPr>
          <w:rStyle w:val="aa"/>
          <w:rFonts w:ascii="宋体" w:eastAsia="宋体" w:hAnsi="宋体"/>
          <w:sz w:val="24"/>
          <w:szCs w:val="24"/>
        </w:rPr>
        <w:footnoteReference w:id="66"/>
      </w:r>
      <w:r>
        <w:rPr>
          <w:rFonts w:ascii="宋体" w:eastAsia="宋体" w:hAnsi="宋体" w:hint="eastAsia"/>
          <w:sz w:val="24"/>
          <w:szCs w:val="24"/>
        </w:rPr>
        <w:t>。所以，取消身份也就意味着我们以牺牲自己的身份为代价，同那些制造权力的机构——家庭、企业和民族进行斗争，同统治权力本身作斗争。</w:t>
      </w:r>
    </w:p>
    <w:p w:rsidR="00D20D55" w:rsidRPr="00D20D55" w:rsidRDefault="00D20D55" w:rsidP="00E336A1">
      <w:pPr>
        <w:spacing w:line="360" w:lineRule="auto"/>
        <w:ind w:firstLineChars="200" w:firstLine="480"/>
        <w:rPr>
          <w:rFonts w:ascii="宋体" w:eastAsia="宋体" w:hAnsi="宋体"/>
          <w:sz w:val="24"/>
          <w:szCs w:val="24"/>
        </w:rPr>
      </w:pPr>
      <w:r>
        <w:rPr>
          <w:rFonts w:ascii="宋体" w:eastAsia="宋体" w:hAnsi="宋体" w:hint="eastAsia"/>
          <w:sz w:val="24"/>
          <w:szCs w:val="24"/>
        </w:rPr>
        <w:t>但革命不只是同统治权力决裂。革命之所以能保证方向不偏离，还需要制度的构建。奈格里在强调革命的激进性和彻底性的同时，没有否定革命本身的渐进性和过渡性。在他看来，之前的很多革命理论和实践都没有关注过渡问题，反而带来与预期相反的结果，例如列宁主义的专政“过渡”不仅没有为民主提供基础，反而加强了奴役和控制。</w:t>
      </w:r>
      <w:r>
        <w:rPr>
          <w:rStyle w:val="aa"/>
          <w:rFonts w:ascii="宋体" w:eastAsia="宋体" w:hAnsi="宋体"/>
          <w:sz w:val="24"/>
          <w:szCs w:val="24"/>
        </w:rPr>
        <w:footnoteReference w:id="67"/>
      </w:r>
      <w:r>
        <w:rPr>
          <w:rFonts w:ascii="宋体" w:eastAsia="宋体" w:hAnsi="宋体" w:hint="eastAsia"/>
          <w:sz w:val="24"/>
          <w:szCs w:val="24"/>
        </w:rPr>
        <w:t>奈格里经过反思后认为，革命不仅仅是一个毁灭的事件，只停留于过去的某个时刻，而更应该是一个持久的构建和改造过程。奈格里还指出，这种过渡绝对不能以辩证法作为解决方案，总而言之，奈格里很好地把握了革命的激进性与渐进性之间的平衡，以一种非辩证的方式明确了革命的双重任务：既要触发起义事件，又要长期的制度构建中强化诸众的民主能力。总而言之，不管是诸众是否有能力，还是诸众是否具有解放的取向这个问题，奈格里都诉诸于共同性以及革命本身的动态因素，从而给予了肯定性的证明：“诸众基于共同性的扩张和在生产中的自我改造为诸众在政治领域中的自治明确了最终方向。”</w:t>
      </w:r>
      <w:r>
        <w:rPr>
          <w:rStyle w:val="aa"/>
          <w:rFonts w:ascii="宋体" w:eastAsia="宋体" w:hAnsi="宋体"/>
          <w:sz w:val="24"/>
          <w:szCs w:val="24"/>
        </w:rPr>
        <w:footnoteReference w:id="68"/>
      </w:r>
      <w:r>
        <w:rPr>
          <w:rFonts w:ascii="宋体" w:eastAsia="宋体" w:hAnsi="宋体" w:hint="eastAsia"/>
          <w:sz w:val="24"/>
          <w:szCs w:val="24"/>
        </w:rPr>
        <w:t>革命不仅仅是纯粹的破坏性活动，更是构建起自主性大厦的宏大工程。</w:t>
      </w:r>
    </w:p>
    <w:p w:rsidR="00EF3BA8" w:rsidRPr="00EF3BA8" w:rsidRDefault="00D20D55" w:rsidP="00EF3BA8">
      <w:pPr>
        <w:pStyle w:val="3"/>
        <w:rPr>
          <w:rFonts w:ascii="黑体" w:eastAsia="黑体" w:hAnsi="黑体"/>
          <w:b w:val="0"/>
          <w:sz w:val="24"/>
          <w:szCs w:val="24"/>
        </w:rPr>
      </w:pPr>
      <w:bookmarkStart w:id="14" w:name="_Toc7112653"/>
      <w:r>
        <w:rPr>
          <w:rFonts w:ascii="黑体" w:eastAsia="黑体" w:hAnsi="黑体"/>
          <w:b w:val="0"/>
          <w:sz w:val="24"/>
          <w:szCs w:val="24"/>
        </w:rPr>
        <w:t>3</w:t>
      </w:r>
      <w:r w:rsidR="00EF3BA8" w:rsidRPr="00EF3BA8">
        <w:rPr>
          <w:rFonts w:ascii="黑体" w:eastAsia="黑体" w:hAnsi="黑体" w:hint="eastAsia"/>
          <w:b w:val="0"/>
          <w:sz w:val="24"/>
          <w:szCs w:val="24"/>
        </w:rPr>
        <w:t>、</w:t>
      </w:r>
      <w:r w:rsidR="003373F6">
        <w:rPr>
          <w:rFonts w:ascii="黑体" w:eastAsia="黑体" w:hAnsi="黑体" w:hint="eastAsia"/>
          <w:b w:val="0"/>
          <w:sz w:val="24"/>
          <w:szCs w:val="24"/>
        </w:rPr>
        <w:t>对诸众民主</w:t>
      </w:r>
      <w:r>
        <w:rPr>
          <w:rFonts w:ascii="黑体" w:eastAsia="黑体" w:hAnsi="黑体" w:hint="eastAsia"/>
          <w:b w:val="0"/>
          <w:sz w:val="24"/>
          <w:szCs w:val="24"/>
        </w:rPr>
        <w:t>两大</w:t>
      </w:r>
      <w:r w:rsidR="003373F6">
        <w:rPr>
          <w:rFonts w:ascii="黑体" w:eastAsia="黑体" w:hAnsi="黑体" w:hint="eastAsia"/>
          <w:b w:val="0"/>
          <w:sz w:val="24"/>
          <w:szCs w:val="24"/>
        </w:rPr>
        <w:t>问题的回应</w:t>
      </w:r>
      <w:bookmarkEnd w:id="14"/>
    </w:p>
    <w:p w:rsidR="00ED1C18" w:rsidRDefault="00E15901" w:rsidP="00281C91">
      <w:pPr>
        <w:spacing w:line="360" w:lineRule="auto"/>
        <w:ind w:firstLineChars="200" w:firstLine="480"/>
        <w:rPr>
          <w:rFonts w:ascii="宋体" w:eastAsia="宋体" w:hAnsi="宋体"/>
          <w:sz w:val="24"/>
          <w:szCs w:val="24"/>
        </w:rPr>
      </w:pPr>
      <w:r>
        <w:rPr>
          <w:rFonts w:ascii="宋体" w:eastAsia="宋体" w:hAnsi="宋体" w:hint="eastAsia"/>
          <w:sz w:val="24"/>
          <w:szCs w:val="24"/>
        </w:rPr>
        <w:t>在大致了解了奈格里的</w:t>
      </w:r>
      <w:r w:rsidR="00481A1D">
        <w:rPr>
          <w:rFonts w:ascii="宋体" w:eastAsia="宋体" w:hAnsi="宋体" w:hint="eastAsia"/>
          <w:sz w:val="24"/>
          <w:szCs w:val="24"/>
        </w:rPr>
        <w:t>民主</w:t>
      </w:r>
      <w:r>
        <w:rPr>
          <w:rFonts w:ascii="宋体" w:eastAsia="宋体" w:hAnsi="宋体" w:hint="eastAsia"/>
          <w:sz w:val="24"/>
          <w:szCs w:val="24"/>
        </w:rPr>
        <w:t>观念后</w:t>
      </w:r>
      <w:r w:rsidR="00881BB4">
        <w:rPr>
          <w:rFonts w:ascii="宋体" w:eastAsia="宋体" w:hAnsi="宋体" w:hint="eastAsia"/>
          <w:sz w:val="24"/>
          <w:szCs w:val="24"/>
        </w:rPr>
        <w:t>，</w:t>
      </w:r>
      <w:r>
        <w:rPr>
          <w:rFonts w:ascii="宋体" w:eastAsia="宋体" w:hAnsi="宋体" w:hint="eastAsia"/>
          <w:sz w:val="24"/>
          <w:szCs w:val="24"/>
        </w:rPr>
        <w:t>我们不免会产生疑惑：</w:t>
      </w:r>
      <w:r w:rsidR="00DA05B9">
        <w:rPr>
          <w:rFonts w:ascii="宋体" w:eastAsia="宋体" w:hAnsi="宋体" w:hint="eastAsia"/>
          <w:sz w:val="24"/>
          <w:szCs w:val="24"/>
        </w:rPr>
        <w:t>完全脱离主权的诸众是否有政治行动的能力</w:t>
      </w:r>
      <w:r w:rsidR="00113314">
        <w:rPr>
          <w:rFonts w:ascii="宋体" w:eastAsia="宋体" w:hAnsi="宋体" w:hint="eastAsia"/>
          <w:sz w:val="24"/>
          <w:szCs w:val="24"/>
        </w:rPr>
        <w:t>？</w:t>
      </w:r>
      <w:r w:rsidR="005F378A">
        <w:rPr>
          <w:rFonts w:ascii="宋体" w:eastAsia="宋体" w:hAnsi="宋体" w:hint="eastAsia"/>
          <w:sz w:val="24"/>
          <w:szCs w:val="24"/>
        </w:rPr>
        <w:t>即便诸众有能力集体性地行动，行动的方向是否会</w:t>
      </w:r>
      <w:r w:rsidR="005F378A">
        <w:rPr>
          <w:rFonts w:ascii="宋体" w:eastAsia="宋体" w:hAnsi="宋体" w:hint="eastAsia"/>
          <w:sz w:val="24"/>
          <w:szCs w:val="24"/>
        </w:rPr>
        <w:lastRenderedPageBreak/>
        <w:t>指向解放？</w:t>
      </w:r>
      <w:r w:rsidR="00881BB4">
        <w:rPr>
          <w:rFonts w:ascii="宋体" w:eastAsia="宋体" w:hAnsi="宋体" w:hint="eastAsia"/>
          <w:sz w:val="24"/>
          <w:szCs w:val="24"/>
        </w:rPr>
        <w:t>许多与奈格里同期的哲学家都在不同程度</w:t>
      </w:r>
      <w:r w:rsidR="003F4562">
        <w:rPr>
          <w:rFonts w:ascii="宋体" w:eastAsia="宋体" w:hAnsi="宋体" w:hint="eastAsia"/>
          <w:sz w:val="24"/>
          <w:szCs w:val="24"/>
        </w:rPr>
        <w:t>上提出了上述两个问题</w:t>
      </w:r>
      <w:r w:rsidR="00881BB4">
        <w:rPr>
          <w:rFonts w:ascii="宋体" w:eastAsia="宋体" w:hAnsi="宋体" w:hint="eastAsia"/>
          <w:sz w:val="24"/>
          <w:szCs w:val="24"/>
        </w:rPr>
        <w:t>，而奈格里也在《大同世界》中收集整理了</w:t>
      </w:r>
      <w:r w:rsidR="00C226D4">
        <w:rPr>
          <w:rFonts w:ascii="宋体" w:eastAsia="宋体" w:hAnsi="宋体" w:hint="eastAsia"/>
          <w:sz w:val="24"/>
          <w:szCs w:val="24"/>
        </w:rPr>
        <w:t>他们当中最</w:t>
      </w:r>
      <w:r w:rsidR="00881BB4">
        <w:rPr>
          <w:rFonts w:ascii="宋体" w:eastAsia="宋体" w:hAnsi="宋体" w:hint="eastAsia"/>
          <w:sz w:val="24"/>
          <w:szCs w:val="24"/>
        </w:rPr>
        <w:t>具代表性的一些观点，并做了回应。</w:t>
      </w:r>
      <w:r w:rsidR="006A0086">
        <w:rPr>
          <w:rFonts w:ascii="宋体" w:eastAsia="宋体" w:hAnsi="宋体" w:hint="eastAsia"/>
          <w:sz w:val="24"/>
          <w:szCs w:val="24"/>
        </w:rPr>
        <w:t>我们在分析奈格里对这两个问题的回应的过程中就能进一步了解他的政治革命观念。</w:t>
      </w:r>
    </w:p>
    <w:p w:rsidR="00E84AD8" w:rsidRDefault="00785E60" w:rsidP="00182231">
      <w:pPr>
        <w:spacing w:line="360" w:lineRule="auto"/>
        <w:ind w:firstLineChars="200" w:firstLine="480"/>
        <w:rPr>
          <w:rFonts w:ascii="宋体" w:eastAsia="宋体" w:hAnsi="宋体"/>
          <w:sz w:val="24"/>
          <w:szCs w:val="24"/>
        </w:rPr>
      </w:pPr>
      <w:r>
        <w:rPr>
          <w:rFonts w:ascii="宋体" w:eastAsia="宋体" w:hAnsi="宋体" w:hint="eastAsia"/>
          <w:sz w:val="24"/>
          <w:szCs w:val="24"/>
        </w:rPr>
        <w:t>关于第一个问题，奈格里认为</w:t>
      </w:r>
      <w:r w:rsidR="003D3285">
        <w:rPr>
          <w:rFonts w:ascii="宋体" w:eastAsia="宋体" w:hAnsi="宋体" w:hint="eastAsia"/>
          <w:sz w:val="24"/>
          <w:szCs w:val="24"/>
        </w:rPr>
        <w:t>拉克劳关于诸众的评论</w:t>
      </w:r>
      <w:r>
        <w:rPr>
          <w:rFonts w:ascii="宋体" w:eastAsia="宋体" w:hAnsi="宋体" w:hint="eastAsia"/>
          <w:sz w:val="24"/>
          <w:szCs w:val="24"/>
        </w:rPr>
        <w:t>最具代表性</w:t>
      </w:r>
      <w:r w:rsidR="003D3285">
        <w:rPr>
          <w:rFonts w:ascii="宋体" w:eastAsia="宋体" w:hAnsi="宋体" w:hint="eastAsia"/>
          <w:sz w:val="24"/>
          <w:szCs w:val="24"/>
        </w:rPr>
        <w:t>：“诸众的内在性和多元性是发挥政治能力的障碍”</w:t>
      </w:r>
      <w:r w:rsidR="0026368B">
        <w:rPr>
          <w:rFonts w:ascii="宋体" w:eastAsia="宋体" w:hAnsi="宋体" w:hint="eastAsia"/>
          <w:sz w:val="24"/>
          <w:szCs w:val="24"/>
        </w:rPr>
        <w:t>。</w:t>
      </w:r>
      <w:r>
        <w:rPr>
          <w:rStyle w:val="aa"/>
          <w:rFonts w:ascii="宋体" w:eastAsia="宋体" w:hAnsi="宋体"/>
          <w:sz w:val="24"/>
          <w:szCs w:val="24"/>
        </w:rPr>
        <w:footnoteReference w:id="69"/>
      </w:r>
      <w:r w:rsidR="0026368B">
        <w:rPr>
          <w:rFonts w:ascii="宋体" w:eastAsia="宋体" w:hAnsi="宋体" w:hint="eastAsia"/>
          <w:sz w:val="24"/>
          <w:szCs w:val="24"/>
        </w:rPr>
        <w:t>在那些怀疑诸众能力的人看来，群龙无首的诸众倘若不经过统一的过程，永远将处于混乱和无序的状态中。</w:t>
      </w:r>
      <w:r w:rsidR="000129C5">
        <w:rPr>
          <w:rFonts w:ascii="宋体" w:eastAsia="宋体" w:hAnsi="宋体" w:hint="eastAsia"/>
          <w:sz w:val="24"/>
          <w:szCs w:val="24"/>
        </w:rPr>
        <w:t>自发性与组织性</w:t>
      </w:r>
      <w:r w:rsidR="0026368B">
        <w:rPr>
          <w:rFonts w:ascii="宋体" w:eastAsia="宋体" w:hAnsi="宋体" w:hint="eastAsia"/>
          <w:sz w:val="24"/>
          <w:szCs w:val="24"/>
        </w:rPr>
        <w:t>永远处于矛盾之中</w:t>
      </w:r>
      <w:r w:rsidR="006F488F">
        <w:rPr>
          <w:rFonts w:ascii="宋体" w:eastAsia="宋体" w:hAnsi="宋体" w:hint="eastAsia"/>
          <w:sz w:val="24"/>
          <w:szCs w:val="24"/>
        </w:rPr>
        <w:t>。</w:t>
      </w:r>
      <w:r>
        <w:rPr>
          <w:rFonts w:ascii="宋体" w:eastAsia="宋体" w:hAnsi="宋体" w:hint="eastAsia"/>
          <w:sz w:val="24"/>
          <w:szCs w:val="24"/>
        </w:rPr>
        <w:t>奈格里</w:t>
      </w:r>
      <w:r w:rsidR="006F488F">
        <w:rPr>
          <w:rFonts w:ascii="宋体" w:eastAsia="宋体" w:hAnsi="宋体" w:hint="eastAsia"/>
          <w:sz w:val="24"/>
          <w:szCs w:val="24"/>
        </w:rPr>
        <w:t>在论述过渡问题时</w:t>
      </w:r>
      <w:r w:rsidR="0093230C">
        <w:rPr>
          <w:rFonts w:ascii="宋体" w:eastAsia="宋体" w:hAnsi="宋体" w:hint="eastAsia"/>
          <w:sz w:val="24"/>
          <w:szCs w:val="24"/>
        </w:rPr>
        <w:t>也提到了上述的困境</w:t>
      </w:r>
      <w:r w:rsidR="006F488F">
        <w:rPr>
          <w:rFonts w:ascii="宋体" w:eastAsia="宋体" w:hAnsi="宋体" w:hint="eastAsia"/>
          <w:sz w:val="24"/>
          <w:szCs w:val="24"/>
        </w:rPr>
        <w:t>：“一方面，过渡并非自发的，必须根据政治对角线原则进行引导。另一方面，放任某种社会身份或先锋队群体掌管这个过程，势必会破坏这个过渡本身要</w:t>
      </w:r>
      <w:r w:rsidR="0093230C">
        <w:rPr>
          <w:rFonts w:ascii="宋体" w:eastAsia="宋体" w:hAnsi="宋体" w:hint="eastAsia"/>
          <w:sz w:val="24"/>
          <w:szCs w:val="24"/>
        </w:rPr>
        <w:t>行使</w:t>
      </w:r>
      <w:r w:rsidR="006F488F">
        <w:rPr>
          <w:rFonts w:ascii="宋体" w:eastAsia="宋体" w:hAnsi="宋体" w:hint="eastAsia"/>
          <w:sz w:val="24"/>
          <w:szCs w:val="24"/>
        </w:rPr>
        <w:t>的民主功能”。</w:t>
      </w:r>
      <w:r w:rsidR="006F488F">
        <w:rPr>
          <w:rStyle w:val="aa"/>
          <w:rFonts w:ascii="宋体" w:eastAsia="宋体" w:hAnsi="宋体"/>
          <w:sz w:val="24"/>
          <w:szCs w:val="24"/>
        </w:rPr>
        <w:footnoteReference w:id="70"/>
      </w:r>
      <w:r w:rsidR="006F488F">
        <w:rPr>
          <w:rFonts w:ascii="宋体" w:eastAsia="宋体" w:hAnsi="宋体" w:hint="eastAsia"/>
          <w:sz w:val="24"/>
          <w:szCs w:val="24"/>
        </w:rPr>
        <w:t>但这并非不可化解的矛盾</w:t>
      </w:r>
      <w:r w:rsidR="0093230C">
        <w:rPr>
          <w:rFonts w:ascii="宋体" w:eastAsia="宋体" w:hAnsi="宋体" w:hint="eastAsia"/>
          <w:sz w:val="24"/>
          <w:szCs w:val="24"/>
        </w:rPr>
        <w:t>。</w:t>
      </w:r>
      <w:r w:rsidR="006A0086">
        <w:rPr>
          <w:rFonts w:ascii="宋体" w:eastAsia="宋体" w:hAnsi="宋体" w:hint="eastAsia"/>
          <w:sz w:val="24"/>
          <w:szCs w:val="24"/>
        </w:rPr>
        <w:t>奈格里力求</w:t>
      </w:r>
      <w:r w:rsidR="00281C91">
        <w:rPr>
          <w:rFonts w:ascii="宋体" w:eastAsia="宋体" w:hAnsi="宋体" w:hint="eastAsia"/>
          <w:sz w:val="24"/>
          <w:szCs w:val="24"/>
        </w:rPr>
        <w:t>消解人们一直认为的</w:t>
      </w:r>
      <w:r w:rsidR="006A0086">
        <w:rPr>
          <w:rFonts w:ascii="宋体" w:eastAsia="宋体" w:hAnsi="宋体" w:hint="eastAsia"/>
          <w:sz w:val="24"/>
          <w:szCs w:val="24"/>
        </w:rPr>
        <w:t>组织性与自发性相对立的观念：“政治行动和决断所需要的对奇异性的组织并非直接或者自发的，但这并不意味着霸权和统一化，主权和统一性权力的形成——不论是国家，政党还是人民——就是政治的必要前提”</w:t>
      </w:r>
      <w:r w:rsidR="00281C91">
        <w:rPr>
          <w:rFonts w:ascii="宋体" w:eastAsia="宋体" w:hAnsi="宋体" w:hint="eastAsia"/>
          <w:sz w:val="24"/>
          <w:szCs w:val="24"/>
        </w:rPr>
        <w:t>。</w:t>
      </w:r>
      <w:r w:rsidR="00D43F37">
        <w:rPr>
          <w:rStyle w:val="aa"/>
          <w:rFonts w:ascii="宋体" w:eastAsia="宋体" w:hAnsi="宋体"/>
          <w:sz w:val="24"/>
          <w:szCs w:val="24"/>
        </w:rPr>
        <w:footnoteReference w:id="71"/>
      </w:r>
      <w:r w:rsidR="007131CE">
        <w:rPr>
          <w:rFonts w:ascii="宋体" w:eastAsia="宋体" w:hAnsi="宋体"/>
          <w:sz w:val="24"/>
          <w:szCs w:val="24"/>
        </w:rPr>
        <w:t xml:space="preserve"> </w:t>
      </w:r>
    </w:p>
    <w:p w:rsidR="00537E66" w:rsidRDefault="000C4B5E" w:rsidP="00537E66">
      <w:pPr>
        <w:spacing w:line="360" w:lineRule="auto"/>
        <w:ind w:firstLineChars="200" w:firstLine="480"/>
        <w:rPr>
          <w:rFonts w:ascii="宋体" w:eastAsia="宋体" w:hAnsi="宋体"/>
          <w:sz w:val="24"/>
          <w:szCs w:val="24"/>
        </w:rPr>
      </w:pPr>
      <w:r>
        <w:rPr>
          <w:rFonts w:ascii="宋体" w:eastAsia="宋体" w:hAnsi="宋体" w:hint="eastAsia"/>
          <w:sz w:val="24"/>
          <w:szCs w:val="24"/>
        </w:rPr>
        <w:t>至于第二个问题，即诸众</w:t>
      </w:r>
      <w:r w:rsidR="006E596E">
        <w:rPr>
          <w:rFonts w:ascii="宋体" w:eastAsia="宋体" w:hAnsi="宋体" w:hint="eastAsia"/>
          <w:sz w:val="24"/>
          <w:szCs w:val="24"/>
        </w:rPr>
        <w:t>民主是否能真正导向解放，奈格里认为</w:t>
      </w:r>
      <w:r w:rsidR="008A0F5B">
        <w:rPr>
          <w:rFonts w:ascii="宋体" w:eastAsia="宋体" w:hAnsi="宋体" w:hint="eastAsia"/>
          <w:sz w:val="24"/>
          <w:szCs w:val="24"/>
        </w:rPr>
        <w:t>应该把斯宾诺莎式的担忧转化成对于诸众能坚持正确的政治导向的信心</w:t>
      </w:r>
      <w:r w:rsidR="006E596E">
        <w:rPr>
          <w:rFonts w:ascii="宋体" w:eastAsia="宋体" w:hAnsi="宋体" w:hint="eastAsia"/>
          <w:sz w:val="24"/>
          <w:szCs w:val="24"/>
        </w:rPr>
        <w:t>。</w:t>
      </w:r>
      <w:r w:rsidR="00D5314E">
        <w:rPr>
          <w:rFonts w:ascii="宋体" w:eastAsia="宋体" w:hAnsi="宋体" w:hint="eastAsia"/>
          <w:sz w:val="24"/>
          <w:szCs w:val="24"/>
        </w:rPr>
        <w:t>奈格里强调，诸众并非是一种静态的存在，而是“奠基于共同性之上不断转变的过程”</w:t>
      </w:r>
      <w:r w:rsidR="00D5314E">
        <w:rPr>
          <w:rStyle w:val="aa"/>
          <w:rFonts w:ascii="宋体" w:eastAsia="宋体" w:hAnsi="宋体"/>
          <w:sz w:val="24"/>
          <w:szCs w:val="24"/>
        </w:rPr>
        <w:footnoteReference w:id="72"/>
      </w:r>
      <w:r w:rsidR="00D5314E">
        <w:rPr>
          <w:rFonts w:ascii="宋体" w:eastAsia="宋体" w:hAnsi="宋体" w:hint="eastAsia"/>
          <w:sz w:val="24"/>
          <w:szCs w:val="24"/>
        </w:rPr>
        <w:t>，做了一个从“经济生产跨越到政治生产”的类比：“正如广阔的社会杂多性生产非物质产品和经济价值，诸众也有能力去生产政治决断”。</w:t>
      </w:r>
      <w:r w:rsidR="00D5314E">
        <w:rPr>
          <w:rStyle w:val="aa"/>
          <w:rFonts w:ascii="宋体" w:eastAsia="宋体" w:hAnsi="宋体"/>
          <w:sz w:val="24"/>
          <w:szCs w:val="24"/>
        </w:rPr>
        <w:footnoteReference w:id="73"/>
      </w:r>
      <w:r w:rsidR="00D5314E">
        <w:rPr>
          <w:rFonts w:ascii="宋体" w:eastAsia="宋体" w:hAnsi="宋体" w:hint="eastAsia"/>
          <w:sz w:val="24"/>
          <w:szCs w:val="24"/>
        </w:rPr>
        <w:t>当代资本主义制度下生命政治的劳动与生产依然离不开共同性：观念、图像符号等非物质性产品完全是由相互协作、庞大的生产网络所生产。这种自主地、集体地生产的经济能力应该成为诸众政治的信心来源，也应该为诸众的决断提供启发。</w:t>
      </w:r>
      <w:r w:rsidR="000C023C">
        <w:rPr>
          <w:rFonts w:ascii="宋体" w:eastAsia="宋体" w:hAnsi="宋体" w:hint="eastAsia"/>
          <w:sz w:val="24"/>
          <w:szCs w:val="24"/>
        </w:rPr>
        <w:t>当然，</w:t>
      </w:r>
      <w:r w:rsidR="006E596E">
        <w:rPr>
          <w:rFonts w:ascii="宋体" w:eastAsia="宋体" w:hAnsi="宋体" w:hint="eastAsia"/>
          <w:sz w:val="24"/>
          <w:szCs w:val="24"/>
        </w:rPr>
        <w:t>诸众本身与统治体制不可兼容</w:t>
      </w:r>
      <w:r w:rsidR="000C023C">
        <w:rPr>
          <w:rFonts w:ascii="宋体" w:eastAsia="宋体" w:hAnsi="宋体" w:hint="eastAsia"/>
          <w:sz w:val="24"/>
          <w:szCs w:val="24"/>
        </w:rPr>
        <w:t>的矛盾</w:t>
      </w:r>
      <w:r w:rsidR="006E596E">
        <w:rPr>
          <w:rFonts w:ascii="宋体" w:eastAsia="宋体" w:hAnsi="宋体" w:hint="eastAsia"/>
          <w:sz w:val="24"/>
          <w:szCs w:val="24"/>
        </w:rPr>
        <w:t>并不必然导向解放，但是奈格里坚信，诸众能够从在社会机构中所积累的所有共同性的腐化形式中出走，取其精华、去其糟粕。</w:t>
      </w:r>
    </w:p>
    <w:p w:rsidR="00161035" w:rsidRPr="00EA6F92" w:rsidRDefault="00EA6F92" w:rsidP="00EA6F92">
      <w:pPr>
        <w:pStyle w:val="1"/>
        <w:jc w:val="center"/>
        <w:rPr>
          <w:rFonts w:ascii="黑体" w:eastAsia="黑体" w:hAnsi="黑体"/>
          <w:b w:val="0"/>
          <w:sz w:val="30"/>
          <w:szCs w:val="30"/>
        </w:rPr>
      </w:pPr>
      <w:bookmarkStart w:id="15" w:name="_Toc7112654"/>
      <w:r w:rsidRPr="00EA6F92">
        <w:rPr>
          <w:rFonts w:ascii="黑体" w:eastAsia="黑体" w:hAnsi="黑体" w:hint="eastAsia"/>
          <w:b w:val="0"/>
          <w:sz w:val="30"/>
          <w:szCs w:val="30"/>
        </w:rPr>
        <w:lastRenderedPageBreak/>
        <w:t>四、</w:t>
      </w:r>
      <w:r w:rsidR="00FA05E3" w:rsidRPr="00EA6F92">
        <w:rPr>
          <w:rFonts w:ascii="黑体" w:eastAsia="黑体" w:hAnsi="黑体" w:hint="eastAsia"/>
          <w:b w:val="0"/>
          <w:sz w:val="30"/>
          <w:szCs w:val="30"/>
        </w:rPr>
        <w:t>对奈格里</w:t>
      </w:r>
      <w:r w:rsidR="00EF0698" w:rsidRPr="00EA6F92">
        <w:rPr>
          <w:rFonts w:ascii="黑体" w:eastAsia="黑体" w:hAnsi="黑体" w:hint="eastAsia"/>
          <w:b w:val="0"/>
          <w:sz w:val="30"/>
          <w:szCs w:val="30"/>
        </w:rPr>
        <w:t>的斯宾诺莎尝试的反思</w:t>
      </w:r>
      <w:bookmarkEnd w:id="15"/>
    </w:p>
    <w:p w:rsidR="00B618A9" w:rsidRPr="00EA6F92" w:rsidRDefault="00EA6F92" w:rsidP="00EA6F92">
      <w:pPr>
        <w:pStyle w:val="2"/>
        <w:jc w:val="center"/>
        <w:rPr>
          <w:rFonts w:ascii="黑体" w:eastAsia="黑体" w:hAnsi="黑体"/>
          <w:b w:val="0"/>
          <w:sz w:val="28"/>
          <w:szCs w:val="28"/>
        </w:rPr>
      </w:pPr>
      <w:bookmarkStart w:id="16" w:name="_Toc7112655"/>
      <w:r>
        <w:rPr>
          <w:rFonts w:ascii="黑体" w:eastAsia="黑体" w:hAnsi="黑体" w:hint="eastAsia"/>
          <w:b w:val="0"/>
          <w:sz w:val="28"/>
          <w:szCs w:val="28"/>
        </w:rPr>
        <w:t>（一）</w:t>
      </w:r>
      <w:r w:rsidR="00B81881" w:rsidRPr="00EA6F92">
        <w:rPr>
          <w:rFonts w:ascii="黑体" w:eastAsia="黑体" w:hAnsi="黑体" w:hint="eastAsia"/>
          <w:b w:val="0"/>
          <w:sz w:val="28"/>
          <w:szCs w:val="28"/>
        </w:rPr>
        <w:t>马克思与斯宾诺莎的再相遇</w:t>
      </w:r>
      <w:bookmarkEnd w:id="16"/>
    </w:p>
    <w:p w:rsidR="004371FE" w:rsidRDefault="00B81881" w:rsidP="002024DA">
      <w:pPr>
        <w:spacing w:line="360" w:lineRule="auto"/>
        <w:ind w:firstLine="480"/>
        <w:rPr>
          <w:rFonts w:ascii="宋体" w:eastAsia="宋体" w:hAnsi="宋体"/>
          <w:sz w:val="24"/>
          <w:szCs w:val="24"/>
        </w:rPr>
      </w:pPr>
      <w:r>
        <w:rPr>
          <w:rFonts w:ascii="宋体" w:eastAsia="宋体" w:hAnsi="宋体" w:hint="eastAsia"/>
          <w:sz w:val="24"/>
          <w:szCs w:val="24"/>
        </w:rPr>
        <w:t>回顾完奈格里的诸众和民主理论之后，不难发现，奈格里既吸收也</w:t>
      </w:r>
      <w:r w:rsidR="007144DA">
        <w:rPr>
          <w:rFonts w:ascii="宋体" w:eastAsia="宋体" w:hAnsi="宋体" w:hint="eastAsia"/>
          <w:sz w:val="24"/>
          <w:szCs w:val="24"/>
        </w:rPr>
        <w:t>改造</w:t>
      </w:r>
      <w:r>
        <w:rPr>
          <w:rFonts w:ascii="宋体" w:eastAsia="宋体" w:hAnsi="宋体" w:hint="eastAsia"/>
          <w:sz w:val="24"/>
          <w:szCs w:val="24"/>
        </w:rPr>
        <w:t>了奈格里和马克思的</w:t>
      </w:r>
      <w:r w:rsidR="007144DA">
        <w:rPr>
          <w:rFonts w:ascii="宋体" w:eastAsia="宋体" w:hAnsi="宋体" w:hint="eastAsia"/>
          <w:sz w:val="24"/>
          <w:szCs w:val="24"/>
        </w:rPr>
        <w:t>主要观点</w:t>
      </w:r>
      <w:r w:rsidR="005D483B">
        <w:rPr>
          <w:rFonts w:ascii="宋体" w:eastAsia="宋体" w:hAnsi="宋体" w:hint="eastAsia"/>
          <w:sz w:val="24"/>
          <w:szCs w:val="24"/>
        </w:rPr>
        <w:t>，以一种较为协调的方式将二者联系在一起。</w:t>
      </w:r>
    </w:p>
    <w:p w:rsidR="002024DA" w:rsidRDefault="004371FE" w:rsidP="002024DA">
      <w:pPr>
        <w:spacing w:line="360" w:lineRule="auto"/>
        <w:ind w:firstLine="480"/>
        <w:rPr>
          <w:rFonts w:ascii="宋体" w:eastAsia="宋体" w:hAnsi="宋体"/>
          <w:sz w:val="24"/>
          <w:szCs w:val="24"/>
        </w:rPr>
      </w:pPr>
      <w:r>
        <w:rPr>
          <w:rFonts w:ascii="宋体" w:eastAsia="宋体" w:hAnsi="宋体" w:hint="eastAsia"/>
          <w:sz w:val="24"/>
          <w:szCs w:val="24"/>
        </w:rPr>
        <w:t>就斯宾诺莎而言，</w:t>
      </w:r>
      <w:r w:rsidR="007144DA">
        <w:rPr>
          <w:rFonts w:ascii="宋体" w:eastAsia="宋体" w:hAnsi="宋体" w:hint="eastAsia"/>
          <w:sz w:val="24"/>
          <w:szCs w:val="24"/>
        </w:rPr>
        <w:t>奈格里深受</w:t>
      </w:r>
      <w:r w:rsidR="005D483B">
        <w:rPr>
          <w:rFonts w:ascii="宋体" w:eastAsia="宋体" w:hAnsi="宋体" w:hint="eastAsia"/>
          <w:sz w:val="24"/>
          <w:szCs w:val="24"/>
        </w:rPr>
        <w:t>其身心平行论、自然观念的影响，看到了隐藏在斯宾诺莎文中的内在性和反辩证法的肯定性。这恰恰成了塑造诸众的必要元素。</w:t>
      </w:r>
      <w:r w:rsidR="00945F62">
        <w:rPr>
          <w:rFonts w:ascii="宋体" w:eastAsia="宋体" w:hAnsi="宋体" w:hint="eastAsia"/>
          <w:sz w:val="24"/>
          <w:szCs w:val="24"/>
        </w:rPr>
        <w:t>这种内在性和反辩证法恰恰是对</w:t>
      </w:r>
      <w:r w:rsidR="007B49AA">
        <w:rPr>
          <w:rFonts w:ascii="宋体" w:eastAsia="宋体" w:hAnsi="宋体" w:hint="eastAsia"/>
          <w:sz w:val="24"/>
          <w:szCs w:val="24"/>
        </w:rPr>
        <w:t>正统</w:t>
      </w:r>
      <w:r w:rsidR="00945F62">
        <w:rPr>
          <w:rFonts w:ascii="宋体" w:eastAsia="宋体" w:hAnsi="宋体" w:hint="eastAsia"/>
          <w:sz w:val="24"/>
          <w:szCs w:val="24"/>
        </w:rPr>
        <w:t>马克思主义阐释中主体和领导权理论的反叛。</w:t>
      </w:r>
      <w:r w:rsidR="005D483B">
        <w:rPr>
          <w:rFonts w:ascii="宋体" w:eastAsia="宋体" w:hAnsi="宋体" w:hint="eastAsia"/>
          <w:sz w:val="24"/>
          <w:szCs w:val="24"/>
        </w:rPr>
        <w:t>作为一名激进左翼的马克思主义者，奈格里崇尚自治，他强烈反对</w:t>
      </w:r>
      <w:r w:rsidR="006D7C1B">
        <w:rPr>
          <w:rFonts w:ascii="宋体" w:eastAsia="宋体" w:hAnsi="宋体" w:hint="eastAsia"/>
          <w:sz w:val="24"/>
          <w:szCs w:val="24"/>
        </w:rPr>
        <w:t>正统马克思主义理论解读模式下的</w:t>
      </w:r>
      <w:r w:rsidR="005D483B">
        <w:rPr>
          <w:rFonts w:ascii="宋体" w:eastAsia="宋体" w:hAnsi="宋体" w:hint="eastAsia"/>
          <w:sz w:val="24"/>
          <w:szCs w:val="24"/>
        </w:rPr>
        <w:t>列宁工人先锋主义的形式民主，</w:t>
      </w:r>
      <w:r w:rsidR="00A43CF9">
        <w:rPr>
          <w:rFonts w:ascii="宋体" w:eastAsia="宋体" w:hAnsi="宋体" w:hint="eastAsia"/>
          <w:sz w:val="24"/>
          <w:szCs w:val="24"/>
        </w:rPr>
        <w:t>因为人民最终并未获得实质的自由与权利</w:t>
      </w:r>
      <w:r w:rsidR="00945F62">
        <w:rPr>
          <w:rFonts w:ascii="宋体" w:eastAsia="宋体" w:hAnsi="宋体" w:hint="eastAsia"/>
          <w:sz w:val="24"/>
          <w:szCs w:val="24"/>
        </w:rPr>
        <w:t>，反而沦为专制力量的奴隶</w:t>
      </w:r>
      <w:r w:rsidR="00A43CF9">
        <w:rPr>
          <w:rFonts w:ascii="宋体" w:eastAsia="宋体" w:hAnsi="宋体" w:hint="eastAsia"/>
          <w:sz w:val="24"/>
          <w:szCs w:val="24"/>
        </w:rPr>
        <w:t>；即使是</w:t>
      </w:r>
      <w:r w:rsidR="006D7C1B">
        <w:rPr>
          <w:rFonts w:ascii="宋体" w:eastAsia="宋体" w:hAnsi="宋体" w:hint="eastAsia"/>
          <w:sz w:val="24"/>
          <w:szCs w:val="24"/>
        </w:rPr>
        <w:t>批判列宁主义的葛兰西，奈格里也直接地点明了其消极革命</w:t>
      </w:r>
      <w:r w:rsidR="006D7C1B">
        <w:rPr>
          <w:rStyle w:val="aa"/>
          <w:rFonts w:ascii="宋体" w:eastAsia="宋体" w:hAnsi="宋体"/>
          <w:sz w:val="24"/>
          <w:szCs w:val="24"/>
        </w:rPr>
        <w:footnoteReference w:id="74"/>
      </w:r>
      <w:r w:rsidR="006D7C1B">
        <w:rPr>
          <w:rFonts w:ascii="宋体" w:eastAsia="宋体" w:hAnsi="宋体" w:hint="eastAsia"/>
          <w:sz w:val="24"/>
          <w:szCs w:val="24"/>
        </w:rPr>
        <w:t>理论的局限性：</w:t>
      </w:r>
      <w:r w:rsidR="005766FA">
        <w:rPr>
          <w:rFonts w:ascii="宋体" w:eastAsia="宋体" w:hAnsi="宋体" w:hint="eastAsia"/>
          <w:sz w:val="24"/>
          <w:szCs w:val="24"/>
        </w:rPr>
        <w:t>葛兰西选择没有主体的消极革命是迫于当时的政治形势，一旦在未来某个时间点，消极革命总会指向积极革命的空间</w:t>
      </w:r>
      <w:r w:rsidR="00164F73">
        <w:rPr>
          <w:rStyle w:val="aa"/>
          <w:rFonts w:ascii="宋体" w:eastAsia="宋体" w:hAnsi="宋体"/>
          <w:sz w:val="24"/>
          <w:szCs w:val="24"/>
        </w:rPr>
        <w:footnoteReference w:id="75"/>
      </w:r>
      <w:r w:rsidR="005766FA">
        <w:rPr>
          <w:rFonts w:ascii="宋体" w:eastAsia="宋体" w:hAnsi="宋体" w:hint="eastAsia"/>
          <w:sz w:val="24"/>
          <w:szCs w:val="24"/>
        </w:rPr>
        <w:t>，革命的领导主体会重新显现</w:t>
      </w:r>
      <w:r w:rsidR="001372F1">
        <w:rPr>
          <w:rFonts w:ascii="宋体" w:eastAsia="宋体" w:hAnsi="宋体" w:hint="eastAsia"/>
          <w:sz w:val="24"/>
          <w:szCs w:val="24"/>
        </w:rPr>
        <w:t>。</w:t>
      </w:r>
      <w:r w:rsidR="00A44B3C">
        <w:rPr>
          <w:rFonts w:ascii="宋体" w:eastAsia="宋体" w:hAnsi="宋体" w:hint="eastAsia"/>
          <w:sz w:val="24"/>
          <w:szCs w:val="24"/>
        </w:rPr>
        <w:t>因此，把斯宾诺莎的内在性和肯定性带入到</w:t>
      </w:r>
      <w:r w:rsidR="001E3EA9">
        <w:rPr>
          <w:rFonts w:ascii="宋体" w:eastAsia="宋体" w:hAnsi="宋体" w:hint="eastAsia"/>
          <w:sz w:val="24"/>
          <w:szCs w:val="24"/>
        </w:rPr>
        <w:t>马克思主义的阐释中，既超越了斯宾诺</w:t>
      </w:r>
      <w:r w:rsidR="00922213">
        <w:rPr>
          <w:rFonts w:ascii="宋体" w:eastAsia="宋体" w:hAnsi="宋体" w:hint="eastAsia"/>
          <w:sz w:val="24"/>
          <w:szCs w:val="24"/>
        </w:rPr>
        <w:t>莎本人受限的形而上学体系，也否定了列宁以来的马克思</w:t>
      </w:r>
      <w:r w:rsidR="00A1362D">
        <w:rPr>
          <w:rFonts w:ascii="宋体" w:eastAsia="宋体" w:hAnsi="宋体" w:hint="eastAsia"/>
          <w:sz w:val="24"/>
          <w:szCs w:val="24"/>
        </w:rPr>
        <w:t>主义的</w:t>
      </w:r>
      <w:r w:rsidR="007C3E5A">
        <w:rPr>
          <w:rFonts w:ascii="宋体" w:eastAsia="宋体" w:hAnsi="宋体" w:hint="eastAsia"/>
          <w:sz w:val="24"/>
          <w:szCs w:val="24"/>
        </w:rPr>
        <w:t>政治阐释</w:t>
      </w:r>
      <w:r w:rsidR="00922213">
        <w:rPr>
          <w:rFonts w:ascii="宋体" w:eastAsia="宋体" w:hAnsi="宋体" w:hint="eastAsia"/>
          <w:sz w:val="24"/>
          <w:szCs w:val="24"/>
        </w:rPr>
        <w:t>。</w:t>
      </w:r>
    </w:p>
    <w:p w:rsidR="009C529C" w:rsidRDefault="002024DA" w:rsidP="009C529C">
      <w:pPr>
        <w:spacing w:line="360" w:lineRule="auto"/>
        <w:ind w:firstLine="480"/>
        <w:rPr>
          <w:rFonts w:ascii="宋体" w:eastAsia="宋体" w:hAnsi="宋体"/>
          <w:sz w:val="24"/>
          <w:szCs w:val="24"/>
        </w:rPr>
      </w:pPr>
      <w:r>
        <w:rPr>
          <w:rFonts w:ascii="宋体" w:eastAsia="宋体" w:hAnsi="宋体" w:hint="eastAsia"/>
          <w:sz w:val="24"/>
          <w:szCs w:val="24"/>
        </w:rPr>
        <w:t>至于马克思，</w:t>
      </w:r>
      <w:r w:rsidR="00922213">
        <w:rPr>
          <w:rFonts w:ascii="宋体" w:eastAsia="宋体" w:hAnsi="宋体" w:hint="eastAsia"/>
          <w:sz w:val="24"/>
          <w:szCs w:val="24"/>
        </w:rPr>
        <w:t>奈格里则主要受到政治经济学的影响</w:t>
      </w:r>
      <w:r w:rsidR="00A1362D">
        <w:rPr>
          <w:rFonts w:ascii="宋体" w:eastAsia="宋体" w:hAnsi="宋体" w:hint="eastAsia"/>
          <w:sz w:val="24"/>
          <w:szCs w:val="24"/>
        </w:rPr>
        <w:t>。</w:t>
      </w:r>
      <w:r w:rsidR="00D41944">
        <w:rPr>
          <w:rFonts w:ascii="宋体" w:eastAsia="宋体" w:hAnsi="宋体" w:hint="eastAsia"/>
          <w:sz w:val="24"/>
          <w:szCs w:val="24"/>
        </w:rPr>
        <w:t>资本、劳动、价值</w:t>
      </w:r>
      <w:proofErr w:type="gramStart"/>
      <w:r w:rsidR="00D41944">
        <w:rPr>
          <w:rFonts w:ascii="宋体" w:eastAsia="宋体" w:hAnsi="宋体" w:hint="eastAsia"/>
          <w:sz w:val="24"/>
          <w:szCs w:val="24"/>
        </w:rPr>
        <w:t>成为奈格里</w:t>
      </w:r>
      <w:proofErr w:type="gramEnd"/>
      <w:r w:rsidR="00D41944">
        <w:rPr>
          <w:rFonts w:ascii="宋体" w:eastAsia="宋体" w:hAnsi="宋体" w:hint="eastAsia"/>
          <w:sz w:val="24"/>
          <w:szCs w:val="24"/>
        </w:rPr>
        <w:t>最常引用的</w:t>
      </w:r>
      <w:r>
        <w:rPr>
          <w:rFonts w:ascii="宋体" w:eastAsia="宋体" w:hAnsi="宋体" w:hint="eastAsia"/>
          <w:sz w:val="24"/>
          <w:szCs w:val="24"/>
        </w:rPr>
        <w:t>核心概念</w:t>
      </w:r>
      <w:r w:rsidR="00F14872">
        <w:rPr>
          <w:rFonts w:ascii="宋体" w:eastAsia="宋体" w:hAnsi="宋体" w:hint="eastAsia"/>
          <w:sz w:val="24"/>
          <w:szCs w:val="24"/>
        </w:rPr>
        <w:t>，但</w:t>
      </w:r>
      <w:proofErr w:type="gramStart"/>
      <w:r>
        <w:rPr>
          <w:rFonts w:ascii="宋体" w:eastAsia="宋体" w:hAnsi="宋体" w:hint="eastAsia"/>
          <w:sz w:val="24"/>
          <w:szCs w:val="24"/>
        </w:rPr>
        <w:t>奈格里并非</w:t>
      </w:r>
      <w:proofErr w:type="gramEnd"/>
      <w:r>
        <w:rPr>
          <w:rFonts w:ascii="宋体" w:eastAsia="宋体" w:hAnsi="宋体" w:hint="eastAsia"/>
          <w:sz w:val="24"/>
          <w:szCs w:val="24"/>
        </w:rPr>
        <w:t>机械照搬，而是</w:t>
      </w:r>
      <w:r w:rsidR="008D7019">
        <w:rPr>
          <w:rFonts w:ascii="宋体" w:eastAsia="宋体" w:hAnsi="宋体" w:hint="eastAsia"/>
          <w:sz w:val="24"/>
          <w:szCs w:val="24"/>
        </w:rPr>
        <w:t>用现实问题激活马克思的经典文本。</w:t>
      </w:r>
      <w:r w:rsidR="007C3E5A">
        <w:rPr>
          <w:rFonts w:ascii="宋体" w:eastAsia="宋体" w:hAnsi="宋体" w:hint="eastAsia"/>
          <w:sz w:val="24"/>
          <w:szCs w:val="24"/>
        </w:rPr>
        <w:t>一直以来，</w:t>
      </w:r>
      <w:r w:rsidR="002626E6">
        <w:rPr>
          <w:rFonts w:ascii="宋体" w:eastAsia="宋体" w:hAnsi="宋体" w:hint="eastAsia"/>
          <w:sz w:val="24"/>
          <w:szCs w:val="24"/>
        </w:rPr>
        <w:t>西方左派社会批判理论</w:t>
      </w:r>
      <w:r w:rsidR="007C3E5A">
        <w:rPr>
          <w:rFonts w:ascii="宋体" w:eastAsia="宋体" w:hAnsi="宋体" w:hint="eastAsia"/>
          <w:sz w:val="24"/>
          <w:szCs w:val="24"/>
        </w:rPr>
        <w:t>延续着卢卡奇的物化理论，“始终强调资本逻辑的统治，这种统治使得原先的劳动异化蔓延成为普遍异化，最终形成无可挣脱的‘资本的囚笼’”</w:t>
      </w:r>
      <w:r w:rsidR="000240BD">
        <w:rPr>
          <w:rFonts w:ascii="宋体" w:eastAsia="宋体" w:hAnsi="宋体" w:hint="eastAsia"/>
          <w:sz w:val="24"/>
          <w:szCs w:val="24"/>
        </w:rPr>
        <w:t>。</w:t>
      </w:r>
      <w:r w:rsidR="000240BD">
        <w:rPr>
          <w:rStyle w:val="aa"/>
          <w:rFonts w:ascii="宋体" w:eastAsia="宋体" w:hAnsi="宋体"/>
          <w:sz w:val="24"/>
          <w:szCs w:val="24"/>
        </w:rPr>
        <w:footnoteReference w:id="76"/>
      </w:r>
      <w:r w:rsidR="000240BD">
        <w:rPr>
          <w:rFonts w:ascii="宋体" w:eastAsia="宋体" w:hAnsi="宋体" w:hint="eastAsia"/>
          <w:sz w:val="24"/>
          <w:szCs w:val="24"/>
        </w:rPr>
        <w:t>奈格里恰恰反对这样一种被资本束缚的悲观主义倾向，而是强调资本</w:t>
      </w:r>
      <w:r w:rsidR="00BC6C37">
        <w:rPr>
          <w:rFonts w:ascii="宋体" w:eastAsia="宋体" w:hAnsi="宋体" w:hint="eastAsia"/>
          <w:sz w:val="24"/>
          <w:szCs w:val="24"/>
        </w:rPr>
        <w:t>-</w:t>
      </w:r>
      <w:r w:rsidR="000240BD">
        <w:rPr>
          <w:rFonts w:ascii="宋体" w:eastAsia="宋体" w:hAnsi="宋体" w:hint="eastAsia"/>
          <w:sz w:val="24"/>
          <w:szCs w:val="24"/>
        </w:rPr>
        <w:t>劳动主体的二元对抗性结构。</w:t>
      </w:r>
      <w:r w:rsidR="005B69C3">
        <w:rPr>
          <w:rFonts w:ascii="宋体" w:eastAsia="宋体" w:hAnsi="宋体" w:hint="eastAsia"/>
          <w:sz w:val="24"/>
          <w:szCs w:val="24"/>
        </w:rPr>
        <w:t>这一点是和马克思关于资本内部逻辑矛盾的论述相一致的：“资本一方面确立它所特有的界限，另一方面又驱使生产超出任何界限，所以资本是一个活生生的矛盾”。</w:t>
      </w:r>
      <w:r w:rsidR="005B69C3">
        <w:rPr>
          <w:rStyle w:val="aa"/>
          <w:rFonts w:ascii="宋体" w:eastAsia="宋体" w:hAnsi="宋体"/>
          <w:sz w:val="24"/>
          <w:szCs w:val="24"/>
        </w:rPr>
        <w:footnoteReference w:id="77"/>
      </w:r>
      <w:r w:rsidR="000240BD">
        <w:rPr>
          <w:rFonts w:ascii="宋体" w:eastAsia="宋体" w:hAnsi="宋体" w:hint="eastAsia"/>
          <w:sz w:val="24"/>
          <w:szCs w:val="24"/>
        </w:rPr>
        <w:t>这也就是</w:t>
      </w:r>
      <w:r w:rsidR="005B69C3">
        <w:rPr>
          <w:rFonts w:ascii="宋体" w:eastAsia="宋体" w:hAnsi="宋体" w:hint="eastAsia"/>
          <w:sz w:val="24"/>
          <w:szCs w:val="24"/>
        </w:rPr>
        <w:t>为什么</w:t>
      </w:r>
      <w:r w:rsidR="005B69C3">
        <w:rPr>
          <w:rFonts w:ascii="宋体" w:eastAsia="宋体" w:hAnsi="宋体" w:hint="eastAsia"/>
          <w:sz w:val="24"/>
          <w:szCs w:val="24"/>
        </w:rPr>
        <w:lastRenderedPageBreak/>
        <w:t>奈格里在论述诸众成熟时机时强调</w:t>
      </w:r>
      <w:r w:rsidR="000240BD">
        <w:rPr>
          <w:rFonts w:ascii="宋体" w:eastAsia="宋体" w:hAnsi="宋体" w:hint="eastAsia"/>
          <w:sz w:val="24"/>
          <w:szCs w:val="24"/>
        </w:rPr>
        <w:t>，可变资本与不变资本之间的裂痕越来越深，生命政治劳动的生产日益冲破资本的束缚寻求自主</w:t>
      </w:r>
      <w:r w:rsidR="009C529C">
        <w:rPr>
          <w:rFonts w:ascii="宋体" w:eastAsia="宋体" w:hAnsi="宋体" w:hint="eastAsia"/>
          <w:sz w:val="24"/>
          <w:szCs w:val="24"/>
        </w:rPr>
        <w:t>性。</w:t>
      </w:r>
    </w:p>
    <w:p w:rsidR="007C3E5A" w:rsidRDefault="00AA4091" w:rsidP="009C529C">
      <w:pPr>
        <w:spacing w:line="360" w:lineRule="auto"/>
        <w:ind w:firstLine="480"/>
        <w:rPr>
          <w:rFonts w:ascii="宋体" w:eastAsia="宋体" w:hAnsi="宋体"/>
          <w:sz w:val="24"/>
          <w:szCs w:val="24"/>
        </w:rPr>
      </w:pPr>
      <w:r>
        <w:rPr>
          <w:rFonts w:ascii="宋体" w:eastAsia="宋体" w:hAnsi="宋体" w:hint="eastAsia"/>
          <w:sz w:val="24"/>
          <w:szCs w:val="24"/>
        </w:rPr>
        <w:t>价值规律在奈格里的描述下同样释放出革命性力量。奈格里认为，</w:t>
      </w:r>
      <w:r w:rsidR="00CE2593">
        <w:rPr>
          <w:rFonts w:ascii="宋体" w:eastAsia="宋体" w:hAnsi="宋体" w:hint="eastAsia"/>
          <w:sz w:val="24"/>
          <w:szCs w:val="24"/>
        </w:rPr>
        <w:t>价值规律</w:t>
      </w:r>
      <w:r w:rsidR="005149FA">
        <w:rPr>
          <w:rFonts w:ascii="宋体" w:eastAsia="宋体" w:hAnsi="宋体" w:hint="eastAsia"/>
          <w:sz w:val="24"/>
          <w:szCs w:val="24"/>
        </w:rPr>
        <w:t>拥有两种形式。</w:t>
      </w:r>
      <w:r w:rsidR="000240BD">
        <w:rPr>
          <w:rFonts w:ascii="宋体" w:eastAsia="宋体" w:hAnsi="宋体" w:hint="eastAsia"/>
          <w:sz w:val="24"/>
          <w:szCs w:val="24"/>
        </w:rPr>
        <w:t>在</w:t>
      </w:r>
      <w:r w:rsidR="005149FA">
        <w:rPr>
          <w:rFonts w:ascii="宋体" w:eastAsia="宋体" w:hAnsi="宋体" w:hint="eastAsia"/>
          <w:sz w:val="24"/>
          <w:szCs w:val="24"/>
        </w:rPr>
        <w:t>第一</w:t>
      </w:r>
      <w:r w:rsidR="00164F73">
        <w:rPr>
          <w:rFonts w:ascii="宋体" w:eastAsia="宋体" w:hAnsi="宋体" w:hint="eastAsia"/>
          <w:sz w:val="24"/>
          <w:szCs w:val="24"/>
        </w:rPr>
        <w:t>种形式下</w:t>
      </w:r>
      <w:r w:rsidR="00A1362D">
        <w:rPr>
          <w:rFonts w:ascii="宋体" w:eastAsia="宋体" w:hAnsi="宋体" w:hint="eastAsia"/>
          <w:sz w:val="24"/>
          <w:szCs w:val="24"/>
        </w:rPr>
        <w:t>，抽象劳动这种质的概念可以用简单劳动这种量来衡量，其</w:t>
      </w:r>
      <w:r w:rsidR="00164F73">
        <w:rPr>
          <w:rFonts w:ascii="宋体" w:eastAsia="宋体" w:hAnsi="宋体" w:hint="eastAsia"/>
          <w:sz w:val="24"/>
          <w:szCs w:val="24"/>
        </w:rPr>
        <w:t>主要任务是“研究在商品生产者社会中究竟有什么规律制约着劳动力在不同生产领域间的配置”</w:t>
      </w:r>
      <w:r w:rsidR="009B773F">
        <w:rPr>
          <w:rStyle w:val="aa"/>
          <w:rFonts w:ascii="宋体" w:eastAsia="宋体" w:hAnsi="宋体"/>
          <w:sz w:val="24"/>
          <w:szCs w:val="24"/>
        </w:rPr>
        <w:footnoteReference w:id="78"/>
      </w:r>
      <w:r w:rsidR="00164F73">
        <w:rPr>
          <w:rFonts w:ascii="宋体" w:eastAsia="宋体" w:hAnsi="宋体" w:hint="eastAsia"/>
          <w:sz w:val="24"/>
          <w:szCs w:val="24"/>
        </w:rPr>
        <w:t>，最终目的是为了达到资本主义社会内部的普遍均衡，满足</w:t>
      </w:r>
      <w:r w:rsidR="00A1362D">
        <w:rPr>
          <w:rFonts w:ascii="宋体" w:eastAsia="宋体" w:hAnsi="宋体" w:hint="eastAsia"/>
          <w:sz w:val="24"/>
          <w:szCs w:val="24"/>
        </w:rPr>
        <w:t>资本主义</w:t>
      </w:r>
      <w:r w:rsidR="00164F73">
        <w:rPr>
          <w:rFonts w:ascii="宋体" w:eastAsia="宋体" w:hAnsi="宋体" w:hint="eastAsia"/>
          <w:sz w:val="24"/>
          <w:szCs w:val="24"/>
        </w:rPr>
        <w:t>统治的需要，</w:t>
      </w:r>
      <w:r w:rsidR="00A1362D">
        <w:rPr>
          <w:rFonts w:ascii="宋体" w:eastAsia="宋体" w:hAnsi="宋体" w:hint="eastAsia"/>
          <w:sz w:val="24"/>
          <w:szCs w:val="24"/>
        </w:rPr>
        <w:t>但</w:t>
      </w:r>
      <w:r w:rsidR="00164F73">
        <w:rPr>
          <w:rFonts w:ascii="宋体" w:eastAsia="宋体" w:hAnsi="宋体" w:hint="eastAsia"/>
          <w:sz w:val="24"/>
          <w:szCs w:val="24"/>
        </w:rPr>
        <w:t>并不能从中寻找出革命和生成性。奈格里提出</w:t>
      </w:r>
      <w:r w:rsidR="009B773F">
        <w:rPr>
          <w:rFonts w:ascii="宋体" w:eastAsia="宋体" w:hAnsi="宋体" w:hint="eastAsia"/>
          <w:sz w:val="24"/>
          <w:szCs w:val="24"/>
        </w:rPr>
        <w:t>了一个关键问题：“价值理论能否不再直接被还原为资本主义经济体系下的货币理论以</w:t>
      </w:r>
      <w:r w:rsidR="000E21FB">
        <w:rPr>
          <w:rFonts w:ascii="宋体" w:eastAsia="宋体" w:hAnsi="宋体" w:hint="eastAsia"/>
          <w:sz w:val="24"/>
          <w:szCs w:val="24"/>
        </w:rPr>
        <w:t>及</w:t>
      </w:r>
      <w:r w:rsidR="009B773F">
        <w:rPr>
          <w:rFonts w:ascii="宋体" w:eastAsia="宋体" w:hAnsi="宋体" w:hint="eastAsia"/>
          <w:sz w:val="24"/>
          <w:szCs w:val="24"/>
        </w:rPr>
        <w:t>交换</w:t>
      </w:r>
      <w:r w:rsidR="000E21FB">
        <w:rPr>
          <w:rFonts w:ascii="宋体" w:eastAsia="宋体" w:hAnsi="宋体" w:hint="eastAsia"/>
          <w:sz w:val="24"/>
          <w:szCs w:val="24"/>
        </w:rPr>
        <w:t>过程？</w:t>
      </w:r>
      <w:r w:rsidR="009B773F">
        <w:rPr>
          <w:rFonts w:ascii="宋体" w:eastAsia="宋体" w:hAnsi="宋体" w:hint="eastAsia"/>
          <w:sz w:val="24"/>
          <w:szCs w:val="24"/>
        </w:rPr>
        <w:t>”</w:t>
      </w:r>
      <w:r w:rsidR="000E21FB">
        <w:rPr>
          <w:rStyle w:val="aa"/>
          <w:rFonts w:ascii="宋体" w:eastAsia="宋体" w:hAnsi="宋体"/>
          <w:sz w:val="24"/>
          <w:szCs w:val="24"/>
        </w:rPr>
        <w:footnoteReference w:id="79"/>
      </w:r>
      <w:r w:rsidR="000E21FB">
        <w:rPr>
          <w:rFonts w:ascii="宋体" w:eastAsia="宋体" w:hAnsi="宋体" w:hint="eastAsia"/>
          <w:sz w:val="24"/>
          <w:szCs w:val="24"/>
        </w:rPr>
        <w:t>为此，奈格里提出</w:t>
      </w:r>
      <w:r w:rsidR="00164F73">
        <w:rPr>
          <w:rFonts w:ascii="宋体" w:eastAsia="宋体" w:hAnsi="宋体" w:hint="eastAsia"/>
          <w:sz w:val="24"/>
          <w:szCs w:val="24"/>
        </w:rPr>
        <w:t>了第二种形式的价值规律：“这种形式将劳动的价值视为对抗性的形象”</w:t>
      </w:r>
      <w:r w:rsidR="009B773F">
        <w:rPr>
          <w:rStyle w:val="aa"/>
          <w:rFonts w:ascii="宋体" w:eastAsia="宋体" w:hAnsi="宋体"/>
          <w:sz w:val="24"/>
          <w:szCs w:val="24"/>
        </w:rPr>
        <w:footnoteReference w:id="80"/>
      </w:r>
      <w:r w:rsidR="00164F73">
        <w:rPr>
          <w:rFonts w:ascii="宋体" w:eastAsia="宋体" w:hAnsi="宋体" w:hint="eastAsia"/>
          <w:sz w:val="24"/>
          <w:szCs w:val="24"/>
        </w:rPr>
        <w:t>，把价值看作是体系中一个开放且永远断裂的非平衡要素。</w:t>
      </w:r>
      <w:r w:rsidR="009B773F">
        <w:rPr>
          <w:rFonts w:ascii="宋体" w:eastAsia="宋体" w:hAnsi="宋体" w:hint="eastAsia"/>
          <w:sz w:val="24"/>
          <w:szCs w:val="24"/>
        </w:rPr>
        <w:t>这时候的创造价值的劳动就不再是一个固定的、被衡量的概念，而是“体系中的动态要素”</w:t>
      </w:r>
      <w:r w:rsidR="009B773F">
        <w:rPr>
          <w:rStyle w:val="aa"/>
          <w:rFonts w:ascii="宋体" w:eastAsia="宋体" w:hAnsi="宋体"/>
          <w:sz w:val="24"/>
          <w:szCs w:val="24"/>
        </w:rPr>
        <w:footnoteReference w:id="81"/>
      </w:r>
      <w:r w:rsidR="009B773F">
        <w:rPr>
          <w:rFonts w:ascii="宋体" w:eastAsia="宋体" w:hAnsi="宋体" w:hint="eastAsia"/>
          <w:sz w:val="24"/>
          <w:szCs w:val="24"/>
        </w:rPr>
        <w:t>。</w:t>
      </w:r>
      <w:r w:rsidR="0090535A">
        <w:rPr>
          <w:rFonts w:ascii="宋体" w:eastAsia="宋体" w:hAnsi="宋体" w:hint="eastAsia"/>
          <w:sz w:val="24"/>
          <w:szCs w:val="24"/>
        </w:rPr>
        <w:t>用夏莹老师的话说，“马克思不是一个被研究的对象，而是所有激进思想的底色”。</w:t>
      </w:r>
      <w:r w:rsidR="0090535A">
        <w:rPr>
          <w:rStyle w:val="aa"/>
          <w:rFonts w:ascii="宋体" w:eastAsia="宋体" w:hAnsi="宋体"/>
          <w:sz w:val="24"/>
          <w:szCs w:val="24"/>
        </w:rPr>
        <w:footnoteReference w:id="82"/>
      </w:r>
      <w:r w:rsidR="007C3E5A">
        <w:rPr>
          <w:rFonts w:ascii="宋体" w:eastAsia="宋体" w:hAnsi="宋体" w:hint="eastAsia"/>
          <w:sz w:val="24"/>
          <w:szCs w:val="24"/>
        </w:rPr>
        <w:t>这恰恰能够弥补斯宾诺莎社会经济维度的缺失，也能把斯宾诺莎的内在性等思想精髓放到后现代社会的环境中加以理解。</w:t>
      </w:r>
    </w:p>
    <w:p w:rsidR="00D20D55" w:rsidRDefault="002024DA" w:rsidP="00D20D55">
      <w:pPr>
        <w:spacing w:line="360" w:lineRule="auto"/>
        <w:ind w:firstLine="480"/>
        <w:jc w:val="left"/>
        <w:rPr>
          <w:rFonts w:ascii="宋体" w:eastAsia="宋体" w:hAnsi="宋体"/>
          <w:sz w:val="24"/>
          <w:szCs w:val="24"/>
        </w:rPr>
      </w:pPr>
      <w:r>
        <w:rPr>
          <w:rFonts w:ascii="宋体" w:eastAsia="宋体" w:hAnsi="宋体" w:hint="eastAsia"/>
          <w:sz w:val="24"/>
          <w:szCs w:val="24"/>
        </w:rPr>
        <w:t>总而言之，奈格里既受到斯宾诺莎肯定性和内在性的影响，又受到马克思主义</w:t>
      </w:r>
      <w:r w:rsidR="007C3E5A">
        <w:rPr>
          <w:rFonts w:ascii="宋体" w:eastAsia="宋体" w:hAnsi="宋体" w:hint="eastAsia"/>
          <w:sz w:val="24"/>
          <w:szCs w:val="24"/>
        </w:rPr>
        <w:t>劳</w:t>
      </w:r>
      <w:r>
        <w:rPr>
          <w:rFonts w:ascii="宋体" w:eastAsia="宋体" w:hAnsi="宋体" w:hint="eastAsia"/>
          <w:sz w:val="24"/>
          <w:szCs w:val="24"/>
        </w:rPr>
        <w:t>动生产过程以及资本流通的科学论述的影响，但最终生成的产物是保持一致的，即革命性。这种革命性，是斯宾诺莎和正统马克思主义都未能跨出的一步</w:t>
      </w:r>
      <w:r w:rsidR="00CE2593">
        <w:rPr>
          <w:rFonts w:ascii="宋体" w:eastAsia="宋体" w:hAnsi="宋体" w:hint="eastAsia"/>
          <w:sz w:val="24"/>
          <w:szCs w:val="24"/>
        </w:rPr>
        <w:t>。激活斯宾诺莎的尝试，从某种程度上就是激活马克思主义的尝试，反之亦然。斯宾诺莎的影子嵌在马克思主义的政治经济学理论中，马克思的理论架构也无形中架构起斯宾诺莎的当代阐释。奈格里把</w:t>
      </w:r>
      <w:r w:rsidR="00A1362D">
        <w:rPr>
          <w:rFonts w:ascii="宋体" w:eastAsia="宋体" w:hAnsi="宋体" w:hint="eastAsia"/>
          <w:sz w:val="24"/>
          <w:szCs w:val="24"/>
        </w:rPr>
        <w:t>它们</w:t>
      </w:r>
      <w:r w:rsidR="00CE2593">
        <w:rPr>
          <w:rFonts w:ascii="宋体" w:eastAsia="宋体" w:hAnsi="宋体" w:hint="eastAsia"/>
          <w:sz w:val="24"/>
          <w:szCs w:val="24"/>
        </w:rPr>
        <w:t>召集在激进与革命的旗帜之下，让二者在贯彻内在性原则</w:t>
      </w:r>
      <w:r w:rsidR="00A1362D">
        <w:rPr>
          <w:rFonts w:ascii="宋体" w:eastAsia="宋体" w:hAnsi="宋体" w:hint="eastAsia"/>
          <w:sz w:val="24"/>
          <w:szCs w:val="24"/>
        </w:rPr>
        <w:t>的同时</w:t>
      </w:r>
      <w:r w:rsidR="00D20D55">
        <w:rPr>
          <w:rFonts w:ascii="宋体" w:eastAsia="宋体" w:hAnsi="宋体" w:hint="eastAsia"/>
          <w:sz w:val="24"/>
          <w:szCs w:val="24"/>
        </w:rPr>
        <w:t>得</w:t>
      </w:r>
      <w:r w:rsidR="00CE2593">
        <w:rPr>
          <w:rFonts w:ascii="宋体" w:eastAsia="宋体" w:hAnsi="宋体" w:hint="eastAsia"/>
          <w:sz w:val="24"/>
          <w:szCs w:val="24"/>
        </w:rPr>
        <w:t>以相互作用。</w:t>
      </w:r>
      <w:r w:rsidR="00D20D55">
        <w:rPr>
          <w:rFonts w:ascii="宋体" w:eastAsia="宋体" w:hAnsi="宋体" w:hint="eastAsia"/>
          <w:sz w:val="24"/>
          <w:szCs w:val="24"/>
        </w:rPr>
        <w:t xml:space="preserve"> </w:t>
      </w:r>
      <w:r w:rsidR="00D20D55">
        <w:rPr>
          <w:rFonts w:ascii="宋体" w:eastAsia="宋体" w:hAnsi="宋体"/>
          <w:sz w:val="24"/>
          <w:szCs w:val="24"/>
        </w:rPr>
        <w:t xml:space="preserve"> </w:t>
      </w:r>
    </w:p>
    <w:p w:rsidR="002944A5" w:rsidRPr="00D20D55" w:rsidRDefault="007B40E4" w:rsidP="00D20D55">
      <w:pPr>
        <w:spacing w:line="360" w:lineRule="auto"/>
        <w:jc w:val="center"/>
        <w:rPr>
          <w:rFonts w:ascii="宋体" w:eastAsia="宋体" w:hAnsi="宋体"/>
          <w:sz w:val="24"/>
          <w:szCs w:val="24"/>
        </w:rPr>
      </w:pPr>
      <w:bookmarkStart w:id="17" w:name="_Toc7112656"/>
      <w:r w:rsidRPr="00D20D55">
        <w:rPr>
          <w:rStyle w:val="20"/>
          <w:rFonts w:ascii="黑体" w:eastAsia="黑体" w:hAnsi="黑体" w:hint="eastAsia"/>
          <w:b w:val="0"/>
          <w:sz w:val="28"/>
          <w:szCs w:val="28"/>
        </w:rPr>
        <w:t>（二）</w:t>
      </w:r>
      <w:r w:rsidR="00FB6303" w:rsidRPr="00D20D55">
        <w:rPr>
          <w:rStyle w:val="20"/>
          <w:rFonts w:ascii="黑体" w:eastAsia="黑体" w:hAnsi="黑体" w:hint="eastAsia"/>
          <w:b w:val="0"/>
          <w:sz w:val="28"/>
          <w:szCs w:val="28"/>
        </w:rPr>
        <w:t>目的</w:t>
      </w:r>
      <w:r w:rsidR="001166BF">
        <w:rPr>
          <w:rStyle w:val="20"/>
          <w:rFonts w:ascii="黑体" w:eastAsia="黑体" w:hAnsi="黑体" w:hint="eastAsia"/>
          <w:b w:val="0"/>
          <w:sz w:val="28"/>
          <w:szCs w:val="28"/>
        </w:rPr>
        <w:t>性</w:t>
      </w:r>
      <w:r w:rsidR="00B12417" w:rsidRPr="00D20D55">
        <w:rPr>
          <w:rStyle w:val="20"/>
          <w:rFonts w:ascii="黑体" w:eastAsia="黑体" w:hAnsi="黑体" w:hint="eastAsia"/>
          <w:b w:val="0"/>
          <w:sz w:val="28"/>
          <w:szCs w:val="28"/>
        </w:rPr>
        <w:t>缺失与不确定性危机</w:t>
      </w:r>
      <w:bookmarkEnd w:id="17"/>
    </w:p>
    <w:p w:rsidR="001166BF" w:rsidRDefault="000079C2" w:rsidP="00080EAA">
      <w:pPr>
        <w:spacing w:line="360" w:lineRule="auto"/>
        <w:ind w:firstLineChars="200" w:firstLine="480"/>
        <w:rPr>
          <w:rFonts w:ascii="宋体" w:eastAsia="宋体" w:hAnsi="宋体"/>
          <w:sz w:val="24"/>
          <w:szCs w:val="24"/>
        </w:rPr>
      </w:pPr>
      <w:r>
        <w:rPr>
          <w:rFonts w:ascii="宋体" w:eastAsia="宋体" w:hAnsi="宋体" w:hint="eastAsia"/>
          <w:sz w:val="24"/>
          <w:szCs w:val="24"/>
        </w:rPr>
        <w:t>但这并不意味着没有潜在的理论危机。</w:t>
      </w:r>
      <w:r w:rsidR="009F5CE3">
        <w:rPr>
          <w:rFonts w:ascii="宋体" w:eastAsia="宋体" w:hAnsi="宋体" w:hint="eastAsia"/>
          <w:sz w:val="24"/>
          <w:szCs w:val="24"/>
        </w:rPr>
        <w:t>整体而言，他的作品通篇存在着着根本性的问题。</w:t>
      </w:r>
      <w:r w:rsidR="007D0DD7">
        <w:rPr>
          <w:rFonts w:ascii="宋体" w:eastAsia="宋体" w:hAnsi="宋体" w:hint="eastAsia"/>
          <w:sz w:val="24"/>
          <w:szCs w:val="24"/>
        </w:rPr>
        <w:t>最为</w:t>
      </w:r>
      <w:r w:rsidR="00612B8D">
        <w:rPr>
          <w:rFonts w:ascii="宋体" w:eastAsia="宋体" w:hAnsi="宋体" w:hint="eastAsia"/>
          <w:sz w:val="24"/>
          <w:szCs w:val="24"/>
        </w:rPr>
        <w:t>致命的一点</w:t>
      </w:r>
      <w:r w:rsidR="007D0DD7">
        <w:rPr>
          <w:rFonts w:ascii="宋体" w:eastAsia="宋体" w:hAnsi="宋体" w:hint="eastAsia"/>
          <w:sz w:val="24"/>
          <w:szCs w:val="24"/>
        </w:rPr>
        <w:t>在于</w:t>
      </w:r>
      <w:r w:rsidR="00612B8D">
        <w:rPr>
          <w:rFonts w:ascii="宋体" w:eastAsia="宋体" w:hAnsi="宋体" w:hint="eastAsia"/>
          <w:sz w:val="24"/>
          <w:szCs w:val="24"/>
        </w:rPr>
        <w:t>终极目的</w:t>
      </w:r>
      <w:r w:rsidR="001166BF">
        <w:rPr>
          <w:rFonts w:ascii="宋体" w:eastAsia="宋体" w:hAnsi="宋体" w:hint="eastAsia"/>
          <w:sz w:val="24"/>
          <w:szCs w:val="24"/>
        </w:rPr>
        <w:t>的丧失</w:t>
      </w:r>
      <w:r w:rsidR="009F5CE3">
        <w:rPr>
          <w:rFonts w:ascii="宋体" w:eastAsia="宋体" w:hAnsi="宋体" w:hint="eastAsia"/>
          <w:sz w:val="24"/>
          <w:szCs w:val="24"/>
        </w:rPr>
        <w:t>。正如西尔维尔·罗廷格所说：“没有终极目的，只有一大堆叙述，这种决策无论如何也不会有什么意义”</w:t>
      </w:r>
      <w:r w:rsidR="009F5CE3">
        <w:rPr>
          <w:rStyle w:val="aa"/>
          <w:rFonts w:ascii="宋体" w:eastAsia="宋体" w:hAnsi="宋体"/>
          <w:sz w:val="24"/>
          <w:szCs w:val="24"/>
        </w:rPr>
        <w:footnoteReference w:id="83"/>
      </w:r>
      <w:r w:rsidR="009F5CE3">
        <w:rPr>
          <w:rFonts w:ascii="宋体" w:eastAsia="宋体" w:hAnsi="宋体" w:hint="eastAsia"/>
          <w:sz w:val="24"/>
          <w:szCs w:val="24"/>
        </w:rPr>
        <w:t>。</w:t>
      </w:r>
      <w:r w:rsidR="009F5CE3">
        <w:rPr>
          <w:rFonts w:ascii="宋体" w:eastAsia="宋体" w:hAnsi="宋体" w:hint="eastAsia"/>
          <w:sz w:val="24"/>
          <w:szCs w:val="24"/>
        </w:rPr>
        <w:lastRenderedPageBreak/>
        <w:t>这在作品中就具体表现为理论论证逻辑的非连续性</w:t>
      </w:r>
      <w:r w:rsidR="00B968C7">
        <w:rPr>
          <w:rFonts w:ascii="宋体" w:eastAsia="宋体" w:hAnsi="宋体" w:hint="eastAsia"/>
          <w:sz w:val="24"/>
          <w:szCs w:val="24"/>
        </w:rPr>
        <w:t>和空洞的肯定性</w:t>
      </w:r>
      <w:r w:rsidR="009F5CE3">
        <w:rPr>
          <w:rFonts w:ascii="宋体" w:eastAsia="宋体" w:hAnsi="宋体" w:hint="eastAsia"/>
          <w:sz w:val="24"/>
          <w:szCs w:val="24"/>
        </w:rPr>
        <w:t>：</w:t>
      </w:r>
      <w:r w:rsidR="00080EAA">
        <w:rPr>
          <w:rFonts w:ascii="宋体" w:eastAsia="宋体" w:hAnsi="宋体" w:hint="eastAsia"/>
          <w:sz w:val="24"/>
          <w:szCs w:val="24"/>
        </w:rPr>
        <w:t>一方面，论述对象在不断的流变中，一个简单的问题被不停地转移成为相关的其他问题。逐渐的，问题的重心发生偏斜，所谓的相关性也变得不再相关；另一方面，</w:t>
      </w:r>
      <w:proofErr w:type="gramStart"/>
      <w:r w:rsidR="00080EAA">
        <w:rPr>
          <w:rFonts w:ascii="宋体" w:eastAsia="宋体" w:hAnsi="宋体" w:hint="eastAsia"/>
          <w:sz w:val="24"/>
          <w:szCs w:val="24"/>
        </w:rPr>
        <w:t>奈格里</w:t>
      </w:r>
      <w:proofErr w:type="gramEnd"/>
      <w:r w:rsidR="00080EAA">
        <w:rPr>
          <w:rFonts w:ascii="宋体" w:eastAsia="宋体" w:hAnsi="宋体" w:hint="eastAsia"/>
          <w:sz w:val="24"/>
          <w:szCs w:val="24"/>
        </w:rPr>
        <w:t>本意是通过拒绝辩证法展示出肯定性本身的诚意，</w:t>
      </w:r>
      <w:r w:rsidR="001166BF">
        <w:rPr>
          <w:rFonts w:ascii="宋体" w:eastAsia="宋体" w:hAnsi="宋体" w:hint="eastAsia"/>
          <w:sz w:val="24"/>
          <w:szCs w:val="24"/>
        </w:rPr>
        <w:t>却最终引向肯定性的反面</w:t>
      </w:r>
    </w:p>
    <w:p w:rsidR="00AD6F7B" w:rsidRDefault="00C31D69" w:rsidP="00080EAA">
      <w:pPr>
        <w:spacing w:line="360" w:lineRule="auto"/>
        <w:ind w:firstLineChars="200" w:firstLine="480"/>
        <w:rPr>
          <w:rFonts w:ascii="宋体" w:eastAsia="宋体" w:hAnsi="宋体"/>
          <w:sz w:val="24"/>
          <w:szCs w:val="24"/>
        </w:rPr>
      </w:pPr>
      <w:r>
        <w:rPr>
          <w:rFonts w:ascii="宋体" w:eastAsia="宋体" w:hAnsi="宋体" w:hint="eastAsia"/>
          <w:sz w:val="24"/>
          <w:szCs w:val="24"/>
        </w:rPr>
        <w:t>非连续性的</w:t>
      </w:r>
      <w:proofErr w:type="gramStart"/>
      <w:r>
        <w:rPr>
          <w:rFonts w:ascii="宋体" w:eastAsia="宋体" w:hAnsi="宋体" w:hint="eastAsia"/>
          <w:sz w:val="24"/>
          <w:szCs w:val="24"/>
        </w:rPr>
        <w:t>论述让</w:t>
      </w:r>
      <w:proofErr w:type="gramEnd"/>
      <w:r>
        <w:rPr>
          <w:rFonts w:ascii="宋体" w:eastAsia="宋体" w:hAnsi="宋体" w:hint="eastAsia"/>
          <w:sz w:val="24"/>
          <w:szCs w:val="24"/>
        </w:rPr>
        <w:t>革命的主题游离不定。</w:t>
      </w:r>
      <w:proofErr w:type="gramStart"/>
      <w:r w:rsidR="00AD6F7B">
        <w:rPr>
          <w:rFonts w:ascii="宋体" w:eastAsia="宋体" w:hAnsi="宋体" w:hint="eastAsia"/>
          <w:sz w:val="24"/>
          <w:szCs w:val="24"/>
        </w:rPr>
        <w:t>奈格里</w:t>
      </w:r>
      <w:proofErr w:type="gramEnd"/>
      <w:r w:rsidR="00AD6F7B">
        <w:rPr>
          <w:rFonts w:ascii="宋体" w:eastAsia="宋体" w:hAnsi="宋体" w:hint="eastAsia"/>
          <w:sz w:val="24"/>
          <w:szCs w:val="24"/>
        </w:rPr>
        <w:t>在《大同世界》第三部分</w:t>
      </w:r>
      <w:r w:rsidR="0071500B">
        <w:rPr>
          <w:rFonts w:ascii="宋体" w:eastAsia="宋体" w:hAnsi="宋体" w:hint="eastAsia"/>
          <w:sz w:val="24"/>
          <w:szCs w:val="24"/>
        </w:rPr>
        <w:t>对</w:t>
      </w:r>
      <w:r w:rsidR="00AD6F7B">
        <w:rPr>
          <w:rFonts w:ascii="宋体" w:eastAsia="宋体" w:hAnsi="宋体" w:hint="eastAsia"/>
          <w:sz w:val="24"/>
          <w:szCs w:val="24"/>
        </w:rPr>
        <w:t>诸众的政治取向问题采取了搁置的方式：“（事件所激发的要素）却依然没有充分确定诸众的政治取向。这里我们需要直接介入组织问题”，但还没等他开始引入组织问题，</w:t>
      </w:r>
      <w:proofErr w:type="gramStart"/>
      <w:r w:rsidR="00AD6F7B">
        <w:rPr>
          <w:rFonts w:ascii="宋体" w:eastAsia="宋体" w:hAnsi="宋体" w:hint="eastAsia"/>
          <w:sz w:val="24"/>
          <w:szCs w:val="24"/>
        </w:rPr>
        <w:t>奈格里</w:t>
      </w:r>
      <w:proofErr w:type="gramEnd"/>
      <w:r w:rsidR="00AD6F7B">
        <w:rPr>
          <w:rFonts w:ascii="宋体" w:eastAsia="宋体" w:hAnsi="宋体" w:hint="eastAsia"/>
          <w:sz w:val="24"/>
          <w:szCs w:val="24"/>
        </w:rPr>
        <w:t>马上开启了关于奇异性的间奏曲，论述了</w:t>
      </w:r>
      <w:r w:rsidR="00B12417">
        <w:rPr>
          <w:rFonts w:ascii="宋体" w:eastAsia="宋体" w:hAnsi="宋体" w:hint="eastAsia"/>
          <w:sz w:val="24"/>
          <w:szCs w:val="24"/>
        </w:rPr>
        <w:t>大段</w:t>
      </w:r>
      <w:r w:rsidR="00AD6F7B">
        <w:rPr>
          <w:rFonts w:ascii="宋体" w:eastAsia="宋体" w:hAnsi="宋体" w:hint="eastAsia"/>
          <w:sz w:val="24"/>
          <w:szCs w:val="24"/>
        </w:rPr>
        <w:t>关于爱的构成性理论，诸众的组织问题</w:t>
      </w:r>
      <w:r w:rsidR="00B12417">
        <w:rPr>
          <w:rFonts w:ascii="宋体" w:eastAsia="宋体" w:hAnsi="宋体" w:hint="eastAsia"/>
          <w:sz w:val="24"/>
          <w:szCs w:val="24"/>
        </w:rPr>
        <w:t>再次被搁置，保留</w:t>
      </w:r>
      <w:r w:rsidR="00AD6F7B">
        <w:rPr>
          <w:rFonts w:ascii="宋体" w:eastAsia="宋体" w:hAnsi="宋体" w:hint="eastAsia"/>
          <w:sz w:val="24"/>
          <w:szCs w:val="24"/>
        </w:rPr>
        <w:t>到书的第四、五部分</w:t>
      </w:r>
      <w:r w:rsidR="00B12417">
        <w:rPr>
          <w:rFonts w:ascii="宋体" w:eastAsia="宋体" w:hAnsi="宋体" w:hint="eastAsia"/>
          <w:sz w:val="24"/>
          <w:szCs w:val="24"/>
        </w:rPr>
        <w:t>才得以论述。这样一来，读者很难把捉到文章的中心，</w:t>
      </w:r>
    </w:p>
    <w:p w:rsidR="00AD6F7B" w:rsidRDefault="009F5CE3" w:rsidP="007D0DD7">
      <w:pPr>
        <w:spacing w:line="360" w:lineRule="auto"/>
        <w:ind w:firstLine="480"/>
        <w:rPr>
          <w:rFonts w:ascii="宋体" w:eastAsia="宋体" w:hAnsi="宋体"/>
          <w:sz w:val="24"/>
          <w:szCs w:val="24"/>
        </w:rPr>
      </w:pPr>
      <w:r>
        <w:rPr>
          <w:rFonts w:ascii="宋体" w:eastAsia="宋体" w:hAnsi="宋体" w:hint="eastAsia"/>
          <w:sz w:val="24"/>
          <w:szCs w:val="24"/>
        </w:rPr>
        <w:t>拒绝辩证</w:t>
      </w:r>
      <w:r w:rsidR="00C31D69">
        <w:rPr>
          <w:rFonts w:ascii="宋体" w:eastAsia="宋体" w:hAnsi="宋体" w:hint="eastAsia"/>
          <w:sz w:val="24"/>
          <w:szCs w:val="24"/>
        </w:rPr>
        <w:t>法的尝试让</w:t>
      </w:r>
      <w:r w:rsidR="00A57E7B">
        <w:rPr>
          <w:rFonts w:ascii="宋体" w:eastAsia="宋体" w:hAnsi="宋体" w:hint="eastAsia"/>
          <w:sz w:val="24"/>
          <w:szCs w:val="24"/>
        </w:rPr>
        <w:t>理论陷入</w:t>
      </w:r>
      <w:r w:rsidR="00E64658">
        <w:rPr>
          <w:rFonts w:ascii="宋体" w:eastAsia="宋体" w:hAnsi="宋体" w:hint="eastAsia"/>
          <w:sz w:val="24"/>
          <w:szCs w:val="24"/>
        </w:rPr>
        <w:t>空洞的肯定性</w:t>
      </w:r>
      <w:r w:rsidR="00AD6F7B">
        <w:rPr>
          <w:rFonts w:ascii="宋体" w:eastAsia="宋体" w:hAnsi="宋体" w:hint="eastAsia"/>
          <w:sz w:val="24"/>
          <w:szCs w:val="24"/>
        </w:rPr>
        <w:t>。奈格里</w:t>
      </w:r>
      <w:r>
        <w:rPr>
          <w:rFonts w:ascii="宋体" w:eastAsia="宋体" w:hAnsi="宋体" w:hint="eastAsia"/>
          <w:sz w:val="24"/>
          <w:szCs w:val="24"/>
        </w:rPr>
        <w:t>希望通过</w:t>
      </w:r>
      <w:r w:rsidR="00A57E7B">
        <w:rPr>
          <w:rFonts w:ascii="宋体" w:eastAsia="宋体" w:hAnsi="宋体" w:hint="eastAsia"/>
          <w:sz w:val="24"/>
          <w:szCs w:val="24"/>
        </w:rPr>
        <w:t>彻底拒斥一切与主权相关的调节性权力，</w:t>
      </w:r>
      <w:r>
        <w:rPr>
          <w:rFonts w:ascii="宋体" w:eastAsia="宋体" w:hAnsi="宋体" w:hint="eastAsia"/>
          <w:sz w:val="24"/>
          <w:szCs w:val="24"/>
        </w:rPr>
        <w:t>来建立纯粹的肯定性。但这种肯定性注定不是肯定性的，因为我们只知道不是什么，反而失去了正面立论的能力。如在“起义和制度”一节中</w:t>
      </w:r>
      <w:r w:rsidR="00AD6F7B">
        <w:rPr>
          <w:rFonts w:ascii="宋体" w:eastAsia="宋体" w:hAnsi="宋体" w:hint="eastAsia"/>
          <w:sz w:val="24"/>
          <w:szCs w:val="24"/>
        </w:rPr>
        <w:t>，</w:t>
      </w:r>
      <w:r>
        <w:rPr>
          <w:rFonts w:ascii="宋体" w:eastAsia="宋体" w:hAnsi="宋体" w:hint="eastAsia"/>
          <w:sz w:val="24"/>
          <w:szCs w:val="24"/>
        </w:rPr>
        <w:t>奈格里告诉我们，革命最后要建立一个“让每一个奇异性都变得更加强大”的制度，但他在下一节似乎又退回到这个问题的前一步，即论述了革命治理和过渡的必要性，一直到最后的“构成性治理”一节，奈格里</w:t>
      </w:r>
      <w:r w:rsidR="00FA0F1B">
        <w:rPr>
          <w:rFonts w:ascii="宋体" w:eastAsia="宋体" w:hAnsi="宋体" w:hint="eastAsia"/>
          <w:sz w:val="24"/>
          <w:szCs w:val="24"/>
        </w:rPr>
        <w:t>不停地</w:t>
      </w:r>
      <w:r>
        <w:rPr>
          <w:rFonts w:ascii="宋体" w:eastAsia="宋体" w:hAnsi="宋体" w:hint="eastAsia"/>
          <w:sz w:val="24"/>
          <w:szCs w:val="24"/>
        </w:rPr>
        <w:t>强调，革命的治理就是“把帝国的治理概念翻转颠倒过来”</w:t>
      </w:r>
      <w:r w:rsidR="00FA0F1B">
        <w:rPr>
          <w:rFonts w:ascii="宋体" w:eastAsia="宋体" w:hAnsi="宋体" w:hint="eastAsia"/>
          <w:sz w:val="24"/>
          <w:szCs w:val="24"/>
        </w:rPr>
        <w:t>。不是帝国</w:t>
      </w:r>
      <w:r w:rsidR="00A57E7B">
        <w:rPr>
          <w:rFonts w:ascii="宋体" w:eastAsia="宋体" w:hAnsi="宋体" w:hint="eastAsia"/>
          <w:sz w:val="24"/>
          <w:szCs w:val="24"/>
        </w:rPr>
        <w:t>的</w:t>
      </w:r>
      <w:r w:rsidR="00FA0F1B">
        <w:rPr>
          <w:rFonts w:ascii="宋体" w:eastAsia="宋体" w:hAnsi="宋体" w:hint="eastAsia"/>
          <w:sz w:val="24"/>
          <w:szCs w:val="24"/>
        </w:rPr>
        <w:t>，</w:t>
      </w:r>
      <w:r w:rsidR="00A57E7B">
        <w:rPr>
          <w:rFonts w:ascii="宋体" w:eastAsia="宋体" w:hAnsi="宋体" w:hint="eastAsia"/>
          <w:sz w:val="24"/>
          <w:szCs w:val="24"/>
        </w:rPr>
        <w:t>那究竟</w:t>
      </w:r>
      <w:r w:rsidR="00FA0F1B">
        <w:rPr>
          <w:rFonts w:ascii="宋体" w:eastAsia="宋体" w:hAnsi="宋体" w:hint="eastAsia"/>
          <w:sz w:val="24"/>
          <w:szCs w:val="24"/>
        </w:rPr>
        <w:t>应该是什么？我们似乎</w:t>
      </w:r>
      <w:r w:rsidR="00A57E7B">
        <w:rPr>
          <w:rFonts w:ascii="宋体" w:eastAsia="宋体" w:hAnsi="宋体" w:hint="eastAsia"/>
          <w:sz w:val="24"/>
          <w:szCs w:val="24"/>
        </w:rPr>
        <w:t>也</w:t>
      </w:r>
      <w:r w:rsidR="00FA0F1B">
        <w:rPr>
          <w:rFonts w:ascii="宋体" w:eastAsia="宋体" w:hAnsi="宋体" w:hint="eastAsia"/>
          <w:sz w:val="24"/>
          <w:szCs w:val="24"/>
        </w:rPr>
        <w:t>没能找到制度性构建的正面论述。</w:t>
      </w:r>
    </w:p>
    <w:p w:rsidR="00813AAF" w:rsidRPr="00813AAF" w:rsidRDefault="00080EAA" w:rsidP="00813AAF">
      <w:pPr>
        <w:spacing w:line="360" w:lineRule="auto"/>
        <w:ind w:firstLine="480"/>
        <w:rPr>
          <w:rFonts w:ascii="宋体" w:eastAsia="宋体" w:hAnsi="宋体"/>
          <w:sz w:val="24"/>
          <w:szCs w:val="24"/>
        </w:rPr>
      </w:pPr>
      <w:r>
        <w:rPr>
          <w:rFonts w:ascii="宋体" w:eastAsia="宋体" w:hAnsi="宋体" w:hint="eastAsia"/>
          <w:sz w:val="24"/>
          <w:szCs w:val="24"/>
        </w:rPr>
        <w:t>上述两个缺点直接导致了奈格里诸众理论不确定因素的</w:t>
      </w:r>
      <w:r w:rsidR="004D6F92">
        <w:rPr>
          <w:rFonts w:ascii="宋体" w:eastAsia="宋体" w:hAnsi="宋体" w:hint="eastAsia"/>
          <w:sz w:val="24"/>
          <w:szCs w:val="24"/>
        </w:rPr>
        <w:t>增强</w:t>
      </w:r>
      <w:r>
        <w:rPr>
          <w:rFonts w:ascii="宋体" w:eastAsia="宋体" w:hAnsi="宋体" w:hint="eastAsia"/>
          <w:sz w:val="24"/>
          <w:szCs w:val="24"/>
        </w:rPr>
        <w:t>。</w:t>
      </w:r>
      <w:r w:rsidR="00D03A78">
        <w:rPr>
          <w:rFonts w:ascii="宋体" w:eastAsia="宋体" w:hAnsi="宋体" w:hint="eastAsia"/>
          <w:sz w:val="24"/>
          <w:szCs w:val="24"/>
        </w:rPr>
        <w:t>不能否认的是，</w:t>
      </w:r>
      <w:proofErr w:type="gramStart"/>
      <w:r w:rsidR="008D7019">
        <w:rPr>
          <w:rFonts w:ascii="宋体" w:eastAsia="宋体" w:hAnsi="宋体" w:hint="eastAsia"/>
          <w:sz w:val="24"/>
          <w:szCs w:val="24"/>
        </w:rPr>
        <w:t>奈格里</w:t>
      </w:r>
      <w:proofErr w:type="gramEnd"/>
      <w:r w:rsidR="008D7019">
        <w:rPr>
          <w:rFonts w:ascii="宋体" w:eastAsia="宋体" w:hAnsi="宋体" w:hint="eastAsia"/>
          <w:sz w:val="24"/>
          <w:szCs w:val="24"/>
        </w:rPr>
        <w:t>整个作品结构内容缺乏终极目标并非</w:t>
      </w:r>
      <w:r w:rsidR="00D03A78">
        <w:rPr>
          <w:rFonts w:ascii="宋体" w:eastAsia="宋体" w:hAnsi="宋体" w:hint="eastAsia"/>
          <w:sz w:val="24"/>
          <w:szCs w:val="24"/>
        </w:rPr>
        <w:t>完全</w:t>
      </w:r>
      <w:r w:rsidR="008D7019">
        <w:rPr>
          <w:rFonts w:ascii="宋体" w:eastAsia="宋体" w:hAnsi="宋体" w:hint="eastAsia"/>
          <w:sz w:val="24"/>
          <w:szCs w:val="24"/>
        </w:rPr>
        <w:t>没有道理，因为这与他对事件的偶然性、不断流变的诸众特性的强调一样，很大程度上都是出于等级秩序对平行性和内在性造成破坏的</w:t>
      </w:r>
      <w:proofErr w:type="gramStart"/>
      <w:r w:rsidR="008D7019">
        <w:rPr>
          <w:rFonts w:ascii="宋体" w:eastAsia="宋体" w:hAnsi="宋体" w:hint="eastAsia"/>
          <w:sz w:val="24"/>
          <w:szCs w:val="24"/>
        </w:rPr>
        <w:t>考量</w:t>
      </w:r>
      <w:proofErr w:type="gramEnd"/>
      <w:r w:rsidR="008D7019">
        <w:rPr>
          <w:rFonts w:ascii="宋体" w:eastAsia="宋体" w:hAnsi="宋体" w:hint="eastAsia"/>
          <w:sz w:val="24"/>
          <w:szCs w:val="24"/>
        </w:rPr>
        <w:t>，也反映</w:t>
      </w:r>
      <w:proofErr w:type="gramStart"/>
      <w:r w:rsidR="008D7019">
        <w:rPr>
          <w:rFonts w:ascii="宋体" w:eastAsia="宋体" w:hAnsi="宋体" w:hint="eastAsia"/>
          <w:sz w:val="24"/>
          <w:szCs w:val="24"/>
        </w:rPr>
        <w:t>出奈格里</w:t>
      </w:r>
      <w:proofErr w:type="gramEnd"/>
      <w:r w:rsidR="008D7019">
        <w:rPr>
          <w:rFonts w:ascii="宋体" w:eastAsia="宋体" w:hAnsi="宋体" w:hint="eastAsia"/>
          <w:sz w:val="24"/>
          <w:szCs w:val="24"/>
        </w:rPr>
        <w:t>想要将内在性原则贯穿内外的勃勃雄心</w:t>
      </w:r>
      <w:r w:rsidR="00D03A78">
        <w:rPr>
          <w:rFonts w:ascii="宋体" w:eastAsia="宋体" w:hAnsi="宋体" w:hint="eastAsia"/>
          <w:sz w:val="24"/>
          <w:szCs w:val="24"/>
        </w:rPr>
        <w:t>。</w:t>
      </w:r>
      <w:r w:rsidR="00FB6303">
        <w:rPr>
          <w:rFonts w:ascii="宋体" w:eastAsia="宋体" w:hAnsi="宋体" w:hint="eastAsia"/>
          <w:sz w:val="24"/>
          <w:szCs w:val="24"/>
        </w:rPr>
        <w:t>但问题是，</w:t>
      </w:r>
      <w:r w:rsidR="00D03A78">
        <w:rPr>
          <w:rFonts w:ascii="宋体" w:eastAsia="宋体" w:hAnsi="宋体" w:hint="eastAsia"/>
          <w:sz w:val="24"/>
          <w:szCs w:val="24"/>
        </w:rPr>
        <w:t>没有任何终极目的的</w:t>
      </w:r>
      <w:r w:rsidR="00FB6303">
        <w:rPr>
          <w:rFonts w:ascii="宋体" w:eastAsia="宋体" w:hAnsi="宋体" w:hint="eastAsia"/>
          <w:sz w:val="24"/>
          <w:szCs w:val="24"/>
        </w:rPr>
        <w:t>改造和出走，</w:t>
      </w:r>
      <w:r w:rsidR="00D03A78">
        <w:rPr>
          <w:rFonts w:ascii="宋体" w:eastAsia="宋体" w:hAnsi="宋体" w:hint="eastAsia"/>
          <w:sz w:val="24"/>
          <w:szCs w:val="24"/>
        </w:rPr>
        <w:t>是否能让诸众</w:t>
      </w:r>
      <w:r w:rsidR="00FB6303">
        <w:rPr>
          <w:rFonts w:ascii="宋体" w:eastAsia="宋体" w:hAnsi="宋体" w:hint="eastAsia"/>
          <w:sz w:val="24"/>
          <w:szCs w:val="24"/>
        </w:rPr>
        <w:t>真的能够逃离资本的束缚？事实证明</w:t>
      </w:r>
      <w:r w:rsidR="008C5C0B">
        <w:rPr>
          <w:rFonts w:ascii="宋体" w:eastAsia="宋体" w:hAnsi="宋体" w:hint="eastAsia"/>
          <w:sz w:val="24"/>
          <w:szCs w:val="24"/>
        </w:rPr>
        <w:t>，</w:t>
      </w:r>
      <w:r w:rsidR="00FB6303">
        <w:rPr>
          <w:rFonts w:ascii="宋体" w:eastAsia="宋体" w:hAnsi="宋体" w:hint="eastAsia"/>
          <w:sz w:val="24"/>
          <w:szCs w:val="24"/>
        </w:rPr>
        <w:t>这只是一条臆想出来的“出路”，因为就连奈格里自己也对这条道路充满了迷茫：“持那种事件观的人，只能靠弥撒亚的狂热去等待另外一场事件的到来”。</w:t>
      </w:r>
      <w:r w:rsidR="00FB6303">
        <w:rPr>
          <w:rStyle w:val="aa"/>
          <w:rFonts w:ascii="宋体" w:eastAsia="宋体" w:hAnsi="宋体"/>
          <w:sz w:val="24"/>
          <w:szCs w:val="24"/>
        </w:rPr>
        <w:footnoteReference w:id="84"/>
      </w:r>
      <w:r w:rsidR="00FB6303">
        <w:rPr>
          <w:rFonts w:ascii="宋体" w:eastAsia="宋体" w:hAnsi="宋体" w:hint="eastAsia"/>
          <w:sz w:val="24"/>
          <w:szCs w:val="24"/>
        </w:rPr>
        <w:t>我们只是在无穷无尽地怀着神学意义上的那种对末世的期许，希望能够通过偶然的事件去触发革命。至于事件所带来的影响，没有人知道。用奈格里在《宣言》中的一段话说就是：“我们今天所做的，只是为一场尚不知</w:t>
      </w:r>
      <w:r w:rsidR="00FB6303">
        <w:rPr>
          <w:rFonts w:ascii="宋体" w:eastAsia="宋体" w:hAnsi="宋体" w:hint="eastAsia"/>
          <w:sz w:val="24"/>
          <w:szCs w:val="24"/>
        </w:rPr>
        <w:lastRenderedPageBreak/>
        <w:t>道何时来临的事件做准备而已”。</w:t>
      </w:r>
      <w:r w:rsidR="00FB6303">
        <w:rPr>
          <w:rStyle w:val="aa"/>
          <w:rFonts w:ascii="宋体" w:eastAsia="宋体" w:hAnsi="宋体"/>
          <w:sz w:val="24"/>
          <w:szCs w:val="24"/>
        </w:rPr>
        <w:footnoteReference w:id="85"/>
      </w:r>
      <w:r w:rsidR="00FB6303">
        <w:rPr>
          <w:rFonts w:ascii="宋体" w:eastAsia="宋体" w:hAnsi="宋体" w:hint="eastAsia"/>
          <w:sz w:val="24"/>
          <w:szCs w:val="24"/>
        </w:rPr>
        <w:t>这种等待消解了历史辩证法的维度，未来的行动不再具有历史的逻辑与依据，后果就是，我们纯粹为了政治而政治，只是为了与现存的世界决裂，和具有主权形式的权力决裂，以至于我们也不知道这样继续的意义何在。</w:t>
      </w:r>
      <w:bookmarkStart w:id="18" w:name="_Toc7112657"/>
    </w:p>
    <w:p w:rsidR="002B3909" w:rsidRPr="00D74A4E" w:rsidRDefault="002B3909" w:rsidP="002B3909">
      <w:pPr>
        <w:pStyle w:val="1"/>
        <w:jc w:val="center"/>
        <w:rPr>
          <w:rFonts w:ascii="黑体" w:eastAsia="黑体" w:hAnsi="黑体"/>
          <w:b w:val="0"/>
          <w:sz w:val="30"/>
          <w:szCs w:val="30"/>
        </w:rPr>
      </w:pPr>
      <w:r w:rsidRPr="00D74A4E">
        <w:rPr>
          <w:rFonts w:ascii="黑体" w:eastAsia="黑体" w:hAnsi="黑体" w:hint="eastAsia"/>
          <w:b w:val="0"/>
          <w:sz w:val="30"/>
          <w:szCs w:val="30"/>
        </w:rPr>
        <w:t>五、结语</w:t>
      </w:r>
      <w:bookmarkEnd w:id="18"/>
    </w:p>
    <w:p w:rsidR="00F26872" w:rsidRDefault="00C31D69" w:rsidP="00080EAA">
      <w:pPr>
        <w:spacing w:line="360" w:lineRule="auto"/>
        <w:ind w:firstLine="480"/>
        <w:rPr>
          <w:rFonts w:ascii="宋体" w:eastAsia="宋体" w:hAnsi="宋体"/>
          <w:sz w:val="24"/>
          <w:szCs w:val="24"/>
        </w:rPr>
      </w:pPr>
      <w:proofErr w:type="gramStart"/>
      <w:r>
        <w:rPr>
          <w:rFonts w:ascii="宋体" w:eastAsia="宋体" w:hAnsi="宋体" w:hint="eastAsia"/>
          <w:sz w:val="24"/>
          <w:szCs w:val="24"/>
        </w:rPr>
        <w:t>奈格里</w:t>
      </w:r>
      <w:proofErr w:type="gramEnd"/>
      <w:r>
        <w:rPr>
          <w:rFonts w:ascii="宋体" w:eastAsia="宋体" w:hAnsi="宋体" w:hint="eastAsia"/>
          <w:sz w:val="24"/>
          <w:szCs w:val="24"/>
        </w:rPr>
        <w:t>释放出的革命性，是斯宾诺莎和正统马克思主义者都未能</w:t>
      </w:r>
      <w:r w:rsidR="00300D66">
        <w:rPr>
          <w:rFonts w:ascii="宋体" w:eastAsia="宋体" w:hAnsi="宋体" w:hint="eastAsia"/>
          <w:sz w:val="24"/>
          <w:szCs w:val="24"/>
        </w:rPr>
        <w:t>达到</w:t>
      </w:r>
      <w:r>
        <w:rPr>
          <w:rFonts w:ascii="宋体" w:eastAsia="宋体" w:hAnsi="宋体" w:hint="eastAsia"/>
          <w:sz w:val="24"/>
          <w:szCs w:val="24"/>
        </w:rPr>
        <w:t>的</w:t>
      </w:r>
      <w:r w:rsidR="00712252">
        <w:rPr>
          <w:rFonts w:ascii="宋体" w:eastAsia="宋体" w:hAnsi="宋体" w:hint="eastAsia"/>
          <w:sz w:val="24"/>
          <w:szCs w:val="24"/>
        </w:rPr>
        <w:t>：</w:t>
      </w:r>
      <w:r w:rsidR="00A57E7B">
        <w:rPr>
          <w:rFonts w:ascii="宋体" w:eastAsia="宋体" w:hAnsi="宋体" w:hint="eastAsia"/>
          <w:sz w:val="24"/>
          <w:szCs w:val="24"/>
        </w:rPr>
        <w:t>他们都未能将激情和秩序、自由与服从很好地结合起来</w:t>
      </w:r>
      <w:r w:rsidR="009A3903">
        <w:rPr>
          <w:rFonts w:ascii="宋体" w:eastAsia="宋体" w:hAnsi="宋体" w:hint="eastAsia"/>
          <w:sz w:val="24"/>
          <w:szCs w:val="24"/>
        </w:rPr>
        <w:t>，即使有做出这种努力，其真正的主张往往也被</w:t>
      </w:r>
      <w:r w:rsidR="00104277">
        <w:rPr>
          <w:rFonts w:ascii="宋体" w:eastAsia="宋体" w:hAnsi="宋体" w:hint="eastAsia"/>
          <w:sz w:val="24"/>
          <w:szCs w:val="24"/>
        </w:rPr>
        <w:t>表面的文字所</w:t>
      </w:r>
      <w:r w:rsidR="009A3903">
        <w:rPr>
          <w:rFonts w:ascii="宋体" w:eastAsia="宋体" w:hAnsi="宋体" w:hint="eastAsia"/>
          <w:sz w:val="24"/>
          <w:szCs w:val="24"/>
        </w:rPr>
        <w:t>掩饰</w:t>
      </w:r>
      <w:r w:rsidR="00712252">
        <w:rPr>
          <w:rFonts w:ascii="宋体" w:eastAsia="宋体" w:hAnsi="宋体" w:hint="eastAsia"/>
          <w:sz w:val="24"/>
          <w:szCs w:val="24"/>
        </w:rPr>
        <w:t>，</w:t>
      </w:r>
      <w:proofErr w:type="gramStart"/>
      <w:r w:rsidR="00712252">
        <w:rPr>
          <w:rFonts w:ascii="宋体" w:eastAsia="宋体" w:hAnsi="宋体" w:hint="eastAsia"/>
          <w:sz w:val="24"/>
          <w:szCs w:val="24"/>
        </w:rPr>
        <w:t>而奈格里</w:t>
      </w:r>
      <w:proofErr w:type="gramEnd"/>
      <w:r w:rsidR="00F94A18">
        <w:rPr>
          <w:rFonts w:ascii="宋体" w:eastAsia="宋体" w:hAnsi="宋体" w:hint="eastAsia"/>
          <w:sz w:val="24"/>
          <w:szCs w:val="24"/>
        </w:rPr>
        <w:t>力图</w:t>
      </w:r>
      <w:r w:rsidR="00F14763">
        <w:rPr>
          <w:rFonts w:ascii="宋体" w:eastAsia="宋体" w:hAnsi="宋体" w:hint="eastAsia"/>
          <w:sz w:val="24"/>
          <w:szCs w:val="24"/>
        </w:rPr>
        <w:t>结合斯宾诺莎和马克思</w:t>
      </w:r>
      <w:r w:rsidR="00AE0DC6">
        <w:rPr>
          <w:rFonts w:ascii="宋体" w:eastAsia="宋体" w:hAnsi="宋体" w:hint="eastAsia"/>
          <w:sz w:val="24"/>
          <w:szCs w:val="24"/>
        </w:rPr>
        <w:t>的</w:t>
      </w:r>
      <w:r w:rsidR="00F14763">
        <w:rPr>
          <w:rFonts w:ascii="宋体" w:eastAsia="宋体" w:hAnsi="宋体" w:hint="eastAsia"/>
          <w:sz w:val="24"/>
          <w:szCs w:val="24"/>
        </w:rPr>
        <w:t>理论</w:t>
      </w:r>
      <w:r w:rsidR="00AE0DC6">
        <w:rPr>
          <w:rFonts w:ascii="宋体" w:eastAsia="宋体" w:hAnsi="宋体" w:hint="eastAsia"/>
          <w:sz w:val="24"/>
          <w:szCs w:val="24"/>
        </w:rPr>
        <w:t>，将</w:t>
      </w:r>
      <w:r w:rsidR="00F14763">
        <w:rPr>
          <w:rFonts w:ascii="宋体" w:eastAsia="宋体" w:hAnsi="宋体" w:hint="eastAsia"/>
          <w:sz w:val="24"/>
          <w:szCs w:val="24"/>
        </w:rPr>
        <w:t>形而上学和政治结合起来</w:t>
      </w:r>
      <w:r w:rsidR="00F14763">
        <w:rPr>
          <w:rStyle w:val="aa"/>
          <w:rFonts w:ascii="宋体" w:eastAsia="宋体" w:hAnsi="宋体"/>
          <w:sz w:val="24"/>
          <w:szCs w:val="24"/>
        </w:rPr>
        <w:footnoteReference w:id="86"/>
      </w:r>
      <w:r w:rsidR="00080EAA">
        <w:rPr>
          <w:rFonts w:ascii="宋体" w:eastAsia="宋体" w:hAnsi="宋体" w:hint="eastAsia"/>
          <w:sz w:val="24"/>
          <w:szCs w:val="24"/>
        </w:rPr>
        <w:t>。</w:t>
      </w:r>
      <w:proofErr w:type="gramStart"/>
      <w:r w:rsidR="009E3259">
        <w:rPr>
          <w:rFonts w:ascii="宋体" w:eastAsia="宋体" w:hAnsi="宋体" w:hint="eastAsia"/>
          <w:sz w:val="24"/>
          <w:szCs w:val="24"/>
        </w:rPr>
        <w:t>不过</w:t>
      </w:r>
      <w:r w:rsidR="00072DB5">
        <w:rPr>
          <w:rFonts w:ascii="宋体" w:eastAsia="宋体" w:hAnsi="宋体" w:hint="eastAsia"/>
          <w:sz w:val="24"/>
          <w:szCs w:val="24"/>
        </w:rPr>
        <w:t>奈格里</w:t>
      </w:r>
      <w:proofErr w:type="gramEnd"/>
      <w:r w:rsidR="00072DB5">
        <w:rPr>
          <w:rFonts w:ascii="宋体" w:eastAsia="宋体" w:hAnsi="宋体" w:hint="eastAsia"/>
          <w:sz w:val="24"/>
          <w:szCs w:val="24"/>
        </w:rPr>
        <w:t>的尝试是有限的</w:t>
      </w:r>
      <w:r w:rsidR="00E87821">
        <w:rPr>
          <w:rFonts w:ascii="宋体" w:eastAsia="宋体" w:hAnsi="宋体" w:hint="eastAsia"/>
          <w:sz w:val="24"/>
          <w:szCs w:val="24"/>
        </w:rPr>
        <w:t>。他的理论</w:t>
      </w:r>
      <w:r w:rsidR="004844CB">
        <w:rPr>
          <w:rFonts w:ascii="宋体" w:eastAsia="宋体" w:hAnsi="宋体" w:hint="eastAsia"/>
          <w:sz w:val="24"/>
          <w:szCs w:val="24"/>
        </w:rPr>
        <w:t>缺陷</w:t>
      </w:r>
      <w:r w:rsidR="00E87821">
        <w:rPr>
          <w:rFonts w:ascii="宋体" w:eastAsia="宋体" w:hAnsi="宋体" w:hint="eastAsia"/>
          <w:sz w:val="24"/>
          <w:szCs w:val="24"/>
        </w:rPr>
        <w:t>在于</w:t>
      </w:r>
      <w:r w:rsidR="008C5C0B">
        <w:rPr>
          <w:rFonts w:ascii="宋体" w:eastAsia="宋体" w:hAnsi="宋体" w:hint="eastAsia"/>
          <w:sz w:val="24"/>
          <w:szCs w:val="24"/>
        </w:rPr>
        <w:t>否定了历史辩证法的规律性力量，将民主与革命</w:t>
      </w:r>
      <w:r w:rsidR="00E87821">
        <w:rPr>
          <w:rFonts w:ascii="宋体" w:eastAsia="宋体" w:hAnsi="宋体" w:hint="eastAsia"/>
          <w:sz w:val="24"/>
          <w:szCs w:val="24"/>
        </w:rPr>
        <w:t>的理论解读完全</w:t>
      </w:r>
      <w:r w:rsidR="008C5C0B">
        <w:rPr>
          <w:rFonts w:ascii="宋体" w:eastAsia="宋体" w:hAnsi="宋体" w:hint="eastAsia"/>
          <w:sz w:val="24"/>
          <w:szCs w:val="24"/>
        </w:rPr>
        <w:t>主体化了</w:t>
      </w:r>
      <w:r w:rsidR="00E87821">
        <w:rPr>
          <w:rFonts w:ascii="宋体" w:eastAsia="宋体" w:hAnsi="宋体" w:hint="eastAsia"/>
          <w:sz w:val="24"/>
          <w:szCs w:val="24"/>
        </w:rPr>
        <w:t>。</w:t>
      </w:r>
      <w:r w:rsidR="00F33283">
        <w:rPr>
          <w:rFonts w:ascii="宋体" w:eastAsia="宋体" w:hAnsi="宋体" w:hint="eastAsia"/>
          <w:sz w:val="24"/>
          <w:szCs w:val="24"/>
        </w:rPr>
        <w:t>失去了客观</w:t>
      </w:r>
      <w:r w:rsidR="00B51DE9">
        <w:rPr>
          <w:rFonts w:ascii="宋体" w:eastAsia="宋体" w:hAnsi="宋体" w:hint="eastAsia"/>
          <w:sz w:val="24"/>
          <w:szCs w:val="24"/>
        </w:rPr>
        <w:t>规律</w:t>
      </w:r>
      <w:r w:rsidR="00F33283">
        <w:rPr>
          <w:rFonts w:ascii="宋体" w:eastAsia="宋体" w:hAnsi="宋体" w:hint="eastAsia"/>
          <w:sz w:val="24"/>
          <w:szCs w:val="24"/>
        </w:rPr>
        <w:t>支撑的</w:t>
      </w:r>
      <w:r w:rsidR="004844CB">
        <w:rPr>
          <w:rFonts w:ascii="宋体" w:eastAsia="宋体" w:hAnsi="宋体" w:hint="eastAsia"/>
          <w:sz w:val="24"/>
          <w:szCs w:val="24"/>
        </w:rPr>
        <w:t>单向</w:t>
      </w:r>
      <w:proofErr w:type="gramStart"/>
      <w:r w:rsidR="004844CB">
        <w:rPr>
          <w:rFonts w:ascii="宋体" w:eastAsia="宋体" w:hAnsi="宋体" w:hint="eastAsia"/>
          <w:sz w:val="24"/>
          <w:szCs w:val="24"/>
        </w:rPr>
        <w:t>度</w:t>
      </w:r>
      <w:r w:rsidR="00F33283">
        <w:rPr>
          <w:rFonts w:ascii="宋体" w:eastAsia="宋体" w:hAnsi="宋体" w:hint="eastAsia"/>
          <w:sz w:val="24"/>
          <w:szCs w:val="24"/>
        </w:rPr>
        <w:t>主体</w:t>
      </w:r>
      <w:proofErr w:type="gramEnd"/>
      <w:r w:rsidR="004844CB">
        <w:rPr>
          <w:rFonts w:ascii="宋体" w:eastAsia="宋体" w:hAnsi="宋体" w:hint="eastAsia"/>
          <w:sz w:val="24"/>
          <w:szCs w:val="24"/>
        </w:rPr>
        <w:t>既不能化解同客观现实之间的矛盾，也没有办法</w:t>
      </w:r>
      <w:r w:rsidR="00B51DE9">
        <w:rPr>
          <w:rFonts w:ascii="宋体" w:eastAsia="宋体" w:hAnsi="宋体" w:hint="eastAsia"/>
          <w:sz w:val="24"/>
          <w:szCs w:val="24"/>
        </w:rPr>
        <w:t>为未来的制度构建提供充足的依据，面临着进退两难的困境。这种理论困境自然导向实践的困境：</w:t>
      </w:r>
      <w:r w:rsidR="00AE0DC6">
        <w:rPr>
          <w:rFonts w:ascii="宋体" w:eastAsia="宋体" w:hAnsi="宋体" w:hint="eastAsia"/>
          <w:sz w:val="24"/>
          <w:szCs w:val="24"/>
        </w:rPr>
        <w:t>诸众的民主革命</w:t>
      </w:r>
      <w:r w:rsidR="00AA3D08">
        <w:rPr>
          <w:rFonts w:ascii="宋体" w:eastAsia="宋体" w:hAnsi="宋体" w:hint="eastAsia"/>
          <w:sz w:val="24"/>
          <w:szCs w:val="24"/>
        </w:rPr>
        <w:t>注定是一个</w:t>
      </w:r>
      <w:r w:rsidR="009A3903">
        <w:rPr>
          <w:rFonts w:ascii="宋体" w:eastAsia="宋体" w:hAnsi="宋体" w:hint="eastAsia"/>
          <w:sz w:val="24"/>
          <w:szCs w:val="24"/>
        </w:rPr>
        <w:t>乌托邦的</w:t>
      </w:r>
      <w:r w:rsidR="004844CB">
        <w:rPr>
          <w:rFonts w:ascii="宋体" w:eastAsia="宋体" w:hAnsi="宋体" w:hint="eastAsia"/>
          <w:sz w:val="24"/>
          <w:szCs w:val="24"/>
        </w:rPr>
        <w:t>幻想</w:t>
      </w:r>
      <w:r w:rsidR="00080EAA">
        <w:rPr>
          <w:rFonts w:ascii="宋体" w:eastAsia="宋体" w:hAnsi="宋体" w:hint="eastAsia"/>
          <w:sz w:val="24"/>
          <w:szCs w:val="24"/>
        </w:rPr>
        <w:t>。</w:t>
      </w:r>
      <w:r w:rsidR="00C446E6">
        <w:rPr>
          <w:rFonts w:ascii="宋体" w:eastAsia="宋体" w:hAnsi="宋体" w:hint="eastAsia"/>
          <w:sz w:val="24"/>
          <w:szCs w:val="24"/>
        </w:rPr>
        <w:t>革命的时机确实成熟了</w:t>
      </w:r>
      <w:r w:rsidR="00B658FC">
        <w:rPr>
          <w:rFonts w:ascii="宋体" w:eastAsia="宋体" w:hAnsi="宋体" w:hint="eastAsia"/>
          <w:sz w:val="24"/>
          <w:szCs w:val="24"/>
        </w:rPr>
        <w:t>，诸众在理论上也确实有能力承担这一任务，</w:t>
      </w:r>
      <w:r w:rsidR="00C446E6">
        <w:rPr>
          <w:rFonts w:ascii="宋体" w:eastAsia="宋体" w:hAnsi="宋体" w:hint="eastAsia"/>
          <w:sz w:val="24"/>
          <w:szCs w:val="24"/>
        </w:rPr>
        <w:t>但究竟是哪一时刻？</w:t>
      </w:r>
      <w:r w:rsidR="00FB6303">
        <w:rPr>
          <w:rFonts w:ascii="宋体" w:eastAsia="宋体" w:hAnsi="宋体" w:hint="eastAsia"/>
          <w:sz w:val="24"/>
          <w:szCs w:val="24"/>
        </w:rPr>
        <w:t>诸众的行动应该有怎样的具体方案？</w:t>
      </w:r>
      <w:r w:rsidR="00080EAA">
        <w:rPr>
          <w:rFonts w:ascii="宋体" w:eastAsia="宋体" w:hAnsi="宋体" w:hint="eastAsia"/>
          <w:sz w:val="24"/>
          <w:szCs w:val="24"/>
        </w:rPr>
        <w:t>我们不得不承认，</w:t>
      </w:r>
      <w:proofErr w:type="gramStart"/>
      <w:r w:rsidR="00080EAA">
        <w:rPr>
          <w:rFonts w:ascii="宋体" w:eastAsia="宋体" w:hAnsi="宋体" w:hint="eastAsia"/>
          <w:sz w:val="24"/>
          <w:szCs w:val="24"/>
        </w:rPr>
        <w:t>奈格里</w:t>
      </w:r>
      <w:proofErr w:type="gramEnd"/>
      <w:r w:rsidR="00080EAA">
        <w:rPr>
          <w:rFonts w:ascii="宋体" w:eastAsia="宋体" w:hAnsi="宋体" w:hint="eastAsia"/>
          <w:sz w:val="24"/>
          <w:szCs w:val="24"/>
        </w:rPr>
        <w:t>从裂缝中寻求行动</w:t>
      </w:r>
      <w:r w:rsidR="009E3259">
        <w:rPr>
          <w:rFonts w:ascii="宋体" w:eastAsia="宋体" w:hAnsi="宋体" w:hint="eastAsia"/>
          <w:sz w:val="24"/>
          <w:szCs w:val="24"/>
        </w:rPr>
        <w:t>可能性的尝试</w:t>
      </w:r>
      <w:r w:rsidR="00080EAA">
        <w:rPr>
          <w:rFonts w:ascii="宋体" w:eastAsia="宋体" w:hAnsi="宋体" w:hint="eastAsia"/>
          <w:sz w:val="24"/>
          <w:szCs w:val="24"/>
        </w:rPr>
        <w:t>存在着</w:t>
      </w:r>
      <w:r w:rsidR="009E3259">
        <w:rPr>
          <w:rFonts w:ascii="宋体" w:eastAsia="宋体" w:hAnsi="宋体" w:hint="eastAsia"/>
          <w:sz w:val="24"/>
          <w:szCs w:val="24"/>
        </w:rPr>
        <w:t>很大的</w:t>
      </w:r>
      <w:r w:rsidR="00080EAA">
        <w:rPr>
          <w:rFonts w:ascii="宋体" w:eastAsia="宋体" w:hAnsi="宋体" w:hint="eastAsia"/>
          <w:sz w:val="24"/>
          <w:szCs w:val="24"/>
        </w:rPr>
        <w:t>不确定性和神秘性。</w:t>
      </w:r>
    </w:p>
    <w:p w:rsidR="003F6E1D" w:rsidRPr="0062715A" w:rsidRDefault="0062715A" w:rsidP="003F6E1D">
      <w:pPr>
        <w:spacing w:line="360" w:lineRule="auto"/>
        <w:ind w:firstLine="480"/>
        <w:rPr>
          <w:rFonts w:ascii="宋体" w:eastAsia="宋体" w:hAnsi="宋体"/>
          <w:sz w:val="24"/>
          <w:szCs w:val="24"/>
        </w:rPr>
      </w:pPr>
      <w:r>
        <w:rPr>
          <w:rFonts w:ascii="宋体" w:eastAsia="宋体" w:hAnsi="宋体" w:hint="eastAsia"/>
          <w:sz w:val="24"/>
          <w:szCs w:val="24"/>
        </w:rPr>
        <w:t>在笔者看来，</w:t>
      </w:r>
      <w:r w:rsidR="00F26872">
        <w:rPr>
          <w:rFonts w:ascii="宋体" w:eastAsia="宋体" w:hAnsi="宋体" w:hint="eastAsia"/>
          <w:sz w:val="24"/>
          <w:szCs w:val="24"/>
        </w:rPr>
        <w:t>激进地反对辩证法不</w:t>
      </w:r>
      <w:r w:rsidR="00104277">
        <w:rPr>
          <w:rFonts w:ascii="宋体" w:eastAsia="宋体" w:hAnsi="宋体" w:hint="eastAsia"/>
          <w:sz w:val="24"/>
          <w:szCs w:val="24"/>
        </w:rPr>
        <w:t>是革命胜利的保险箱。</w:t>
      </w:r>
      <w:r>
        <w:rPr>
          <w:rFonts w:ascii="宋体" w:eastAsia="宋体" w:hAnsi="宋体" w:hint="eastAsia"/>
          <w:sz w:val="24"/>
          <w:szCs w:val="24"/>
        </w:rPr>
        <w:t>没有客观逻辑依据支撑下的主体性是永远无法胜任革命的，它只是在刻意谋求崭新的人与物。</w:t>
      </w:r>
      <w:r w:rsidR="00104277">
        <w:rPr>
          <w:rFonts w:ascii="宋体" w:eastAsia="宋体" w:hAnsi="宋体" w:hint="eastAsia"/>
          <w:sz w:val="24"/>
          <w:szCs w:val="24"/>
        </w:rPr>
        <w:t>一旦在某一时刻发生突变，</w:t>
      </w:r>
      <w:r w:rsidR="00AA3D08">
        <w:rPr>
          <w:rFonts w:ascii="宋体" w:eastAsia="宋体" w:hAnsi="宋体" w:hint="eastAsia"/>
          <w:sz w:val="24"/>
          <w:szCs w:val="24"/>
        </w:rPr>
        <w:t>革命</w:t>
      </w:r>
      <w:r w:rsidR="00104277">
        <w:rPr>
          <w:rFonts w:ascii="宋体" w:eastAsia="宋体" w:hAnsi="宋体" w:hint="eastAsia"/>
          <w:sz w:val="24"/>
          <w:szCs w:val="24"/>
        </w:rPr>
        <w:t>最终会被偶然性导向某个完全未知的领域。</w:t>
      </w:r>
      <w:r>
        <w:rPr>
          <w:rFonts w:ascii="宋体" w:eastAsia="宋体" w:hAnsi="宋体" w:hint="eastAsia"/>
          <w:sz w:val="24"/>
          <w:szCs w:val="24"/>
        </w:rPr>
        <w:t>因此，这种彻底拒绝辩证法的革命理论究竟能走多远，我们还是很难给予一个确定的回答。</w:t>
      </w:r>
      <w:r w:rsidR="00813AAF">
        <w:rPr>
          <w:rFonts w:ascii="宋体" w:eastAsia="宋体" w:hAnsi="宋体" w:hint="eastAsia"/>
          <w:sz w:val="24"/>
          <w:szCs w:val="24"/>
        </w:rPr>
        <w:t>至少目前我们能确定的是，不能</w:t>
      </w:r>
      <w:proofErr w:type="gramStart"/>
      <w:r w:rsidR="00813AAF">
        <w:rPr>
          <w:rFonts w:ascii="宋体" w:eastAsia="宋体" w:hAnsi="宋体" w:hint="eastAsia"/>
          <w:sz w:val="24"/>
          <w:szCs w:val="24"/>
        </w:rPr>
        <w:t>像奈格</w:t>
      </w:r>
      <w:proofErr w:type="gramEnd"/>
      <w:r w:rsidR="00813AAF">
        <w:rPr>
          <w:rFonts w:ascii="宋体" w:eastAsia="宋体" w:hAnsi="宋体" w:hint="eastAsia"/>
          <w:sz w:val="24"/>
          <w:szCs w:val="24"/>
        </w:rPr>
        <w:t>里采用一种完全主体化的简单思路，而是要保留主体和历史逻辑维度的完整性和统一性，毕竟没有历史逻辑的东西不值得我们期待。</w:t>
      </w:r>
      <w:proofErr w:type="gramStart"/>
      <w:r w:rsidR="00FB6303">
        <w:rPr>
          <w:rFonts w:ascii="宋体" w:eastAsia="宋体" w:hAnsi="宋体" w:hint="eastAsia"/>
          <w:sz w:val="24"/>
          <w:szCs w:val="24"/>
        </w:rPr>
        <w:t>奈格里</w:t>
      </w:r>
      <w:proofErr w:type="gramEnd"/>
      <w:r w:rsidR="00FB6303">
        <w:rPr>
          <w:rFonts w:ascii="宋体" w:eastAsia="宋体" w:hAnsi="宋体" w:hint="eastAsia"/>
          <w:sz w:val="24"/>
          <w:szCs w:val="24"/>
        </w:rPr>
        <w:t>已经为实现斯宾诺莎与马克思的融合做出很大努力，</w:t>
      </w:r>
      <w:r w:rsidR="00F53184">
        <w:rPr>
          <w:rFonts w:ascii="宋体" w:eastAsia="宋体" w:hAnsi="宋体" w:hint="eastAsia"/>
          <w:sz w:val="24"/>
          <w:szCs w:val="24"/>
        </w:rPr>
        <w:t>至于我们</w:t>
      </w:r>
      <w:r w:rsidR="00F53184">
        <w:rPr>
          <w:rFonts w:ascii="宋体" w:eastAsia="宋体" w:hAnsi="宋体" w:hint="eastAsia"/>
          <w:sz w:val="24"/>
          <w:szCs w:val="24"/>
        </w:rPr>
        <w:lastRenderedPageBreak/>
        <w:t>应该如何更好</w:t>
      </w:r>
      <w:proofErr w:type="gramStart"/>
      <w:r w:rsidR="002B3909">
        <w:rPr>
          <w:rFonts w:ascii="宋体" w:eastAsia="宋体" w:hAnsi="宋体" w:hint="eastAsia"/>
          <w:sz w:val="24"/>
          <w:szCs w:val="24"/>
        </w:rPr>
        <w:t>沿着奈格里</w:t>
      </w:r>
      <w:proofErr w:type="gramEnd"/>
      <w:r w:rsidR="002B3909">
        <w:rPr>
          <w:rFonts w:ascii="宋体" w:eastAsia="宋体" w:hAnsi="宋体" w:hint="eastAsia"/>
          <w:sz w:val="24"/>
          <w:szCs w:val="24"/>
        </w:rPr>
        <w:t>的这条路走下去，从斯宾诺莎的</w:t>
      </w:r>
      <w:r w:rsidR="00CF590B">
        <w:rPr>
          <w:rFonts w:ascii="宋体" w:eastAsia="宋体" w:hAnsi="宋体" w:hint="eastAsia"/>
          <w:sz w:val="24"/>
          <w:szCs w:val="24"/>
        </w:rPr>
        <w:t>借鉴</w:t>
      </w:r>
      <w:r w:rsidR="002B3909">
        <w:rPr>
          <w:rFonts w:ascii="宋体" w:eastAsia="宋体" w:hAnsi="宋体" w:hint="eastAsia"/>
          <w:sz w:val="24"/>
          <w:szCs w:val="24"/>
        </w:rPr>
        <w:t>中去寻找重新</w:t>
      </w:r>
      <w:r w:rsidR="00CF590B">
        <w:rPr>
          <w:rFonts w:ascii="宋体" w:eastAsia="宋体" w:hAnsi="宋体" w:hint="eastAsia"/>
          <w:sz w:val="24"/>
          <w:szCs w:val="24"/>
        </w:rPr>
        <w:t>理解</w:t>
      </w:r>
      <w:r w:rsidR="002B3909">
        <w:rPr>
          <w:rFonts w:ascii="宋体" w:eastAsia="宋体" w:hAnsi="宋体" w:hint="eastAsia"/>
          <w:sz w:val="24"/>
          <w:szCs w:val="24"/>
        </w:rPr>
        <w:t>马克思主义的理论资源和发展方向，</w:t>
      </w:r>
      <w:r w:rsidR="009B773F">
        <w:rPr>
          <w:rFonts w:ascii="宋体" w:eastAsia="宋体" w:hAnsi="宋体" w:hint="eastAsia"/>
          <w:sz w:val="24"/>
          <w:szCs w:val="24"/>
        </w:rPr>
        <w:t>这</w:t>
      </w:r>
      <w:r w:rsidR="00F53184">
        <w:rPr>
          <w:rFonts w:ascii="宋体" w:eastAsia="宋体" w:hAnsi="宋体" w:hint="eastAsia"/>
          <w:sz w:val="24"/>
          <w:szCs w:val="24"/>
        </w:rPr>
        <w:t>有待日后做进一步的深入研究。</w:t>
      </w:r>
    </w:p>
    <w:p w:rsidR="00161035" w:rsidRPr="00CA1B6B" w:rsidRDefault="00E15901" w:rsidP="00CA1B6B">
      <w:pPr>
        <w:pStyle w:val="1"/>
        <w:rPr>
          <w:rFonts w:ascii="黑体" w:eastAsia="黑体" w:hAnsi="黑体"/>
          <w:b w:val="0"/>
          <w:sz w:val="28"/>
          <w:szCs w:val="28"/>
        </w:rPr>
      </w:pPr>
      <w:bookmarkStart w:id="19" w:name="_Toc7112658"/>
      <w:r w:rsidRPr="00CA1B6B">
        <w:rPr>
          <w:rFonts w:ascii="黑体" w:eastAsia="黑体" w:hAnsi="黑体" w:hint="eastAsia"/>
          <w:b w:val="0"/>
          <w:sz w:val="28"/>
          <w:szCs w:val="28"/>
        </w:rPr>
        <w:t>参考文献</w:t>
      </w:r>
      <w:r w:rsidR="00732BAE" w:rsidRPr="00CA1B6B">
        <w:rPr>
          <w:rFonts w:ascii="黑体" w:eastAsia="黑体" w:hAnsi="黑体" w:hint="eastAsia"/>
          <w:b w:val="0"/>
          <w:sz w:val="28"/>
          <w:szCs w:val="28"/>
        </w:rPr>
        <w:t>:</w:t>
      </w:r>
      <w:bookmarkEnd w:id="19"/>
    </w:p>
    <w:p w:rsidR="00626329" w:rsidRPr="00626329" w:rsidRDefault="00626329" w:rsidP="006A0761">
      <w:pPr>
        <w:spacing w:line="360" w:lineRule="auto"/>
        <w:rPr>
          <w:rFonts w:ascii="宋体" w:eastAsia="宋体" w:hAnsi="宋体"/>
          <w:szCs w:val="21"/>
        </w:rPr>
      </w:pPr>
      <w:r w:rsidRPr="00626329">
        <w:rPr>
          <w:rFonts w:ascii="宋体" w:eastAsia="宋体" w:hAnsi="宋体" w:hint="eastAsia"/>
          <w:szCs w:val="21"/>
        </w:rPr>
        <w:t>1、相关专著</w:t>
      </w:r>
    </w:p>
    <w:p w:rsidR="00732BAE" w:rsidRDefault="00732BAE" w:rsidP="00732BAE">
      <w:pPr>
        <w:pStyle w:val="a4"/>
        <w:numPr>
          <w:ilvl w:val="0"/>
          <w:numId w:val="11"/>
        </w:numPr>
        <w:spacing w:line="360" w:lineRule="auto"/>
        <w:ind w:firstLineChars="0"/>
        <w:rPr>
          <w:rFonts w:ascii="宋体" w:eastAsia="宋体" w:hAnsi="宋体" w:cs="Times New Roman"/>
          <w:szCs w:val="21"/>
        </w:rPr>
      </w:pPr>
      <w:r>
        <w:rPr>
          <w:rFonts w:ascii="宋体" w:eastAsia="宋体" w:hAnsi="宋体" w:cs="Times New Roman" w:hint="eastAsia"/>
          <w:szCs w:val="21"/>
        </w:rPr>
        <w:t xml:space="preserve"> [荷兰</w:t>
      </w:r>
      <w:r>
        <w:rPr>
          <w:rFonts w:ascii="宋体" w:eastAsia="宋体" w:hAnsi="宋体" w:cs="Times New Roman"/>
          <w:szCs w:val="21"/>
        </w:rPr>
        <w:t>]</w:t>
      </w:r>
      <w:r>
        <w:rPr>
          <w:rFonts w:ascii="宋体" w:eastAsia="宋体" w:hAnsi="宋体" w:cs="Times New Roman" w:hint="eastAsia"/>
          <w:szCs w:val="21"/>
        </w:rPr>
        <w:t>斯宾诺莎.《伦理学》.贺麟译.北京：商务印书馆，1</w:t>
      </w:r>
      <w:r>
        <w:rPr>
          <w:rFonts w:ascii="宋体" w:eastAsia="宋体" w:hAnsi="宋体" w:cs="Times New Roman"/>
          <w:szCs w:val="21"/>
        </w:rPr>
        <w:t>983</w:t>
      </w:r>
      <w:r>
        <w:rPr>
          <w:rFonts w:ascii="宋体" w:eastAsia="宋体" w:hAnsi="宋体" w:cs="Times New Roman" w:hint="eastAsia"/>
          <w:szCs w:val="21"/>
        </w:rPr>
        <w:t>年</w:t>
      </w:r>
      <w:r w:rsidR="005C462C">
        <w:rPr>
          <w:rFonts w:ascii="宋体" w:eastAsia="宋体" w:hAnsi="宋体" w:cs="Times New Roman" w:hint="eastAsia"/>
          <w:szCs w:val="21"/>
        </w:rPr>
        <w:t>.</w:t>
      </w:r>
    </w:p>
    <w:p w:rsidR="00732BAE" w:rsidRDefault="00732BAE" w:rsidP="00732BAE">
      <w:pPr>
        <w:pStyle w:val="a4"/>
        <w:numPr>
          <w:ilvl w:val="0"/>
          <w:numId w:val="11"/>
        </w:numPr>
        <w:spacing w:line="360" w:lineRule="auto"/>
        <w:ind w:firstLineChars="0"/>
        <w:rPr>
          <w:rFonts w:ascii="宋体" w:eastAsia="宋体" w:hAnsi="宋体" w:cs="Times New Roman"/>
          <w:szCs w:val="21"/>
        </w:rPr>
      </w:pPr>
      <w:r>
        <w:rPr>
          <w:rFonts w:ascii="宋体" w:eastAsia="宋体" w:hAnsi="宋体" w:cs="Times New Roman" w:hint="eastAsia"/>
          <w:szCs w:val="21"/>
        </w:rPr>
        <w:t>[荷兰</w:t>
      </w:r>
      <w:r>
        <w:rPr>
          <w:rFonts w:ascii="宋体" w:eastAsia="宋体" w:hAnsi="宋体" w:cs="Times New Roman"/>
          <w:szCs w:val="21"/>
        </w:rPr>
        <w:t>]</w:t>
      </w:r>
      <w:r>
        <w:rPr>
          <w:rFonts w:ascii="宋体" w:eastAsia="宋体" w:hAnsi="宋体" w:cs="Times New Roman" w:hint="eastAsia"/>
          <w:szCs w:val="21"/>
        </w:rPr>
        <w:t>斯宾诺莎.《神学政治论》.温增锡译.北京：商务</w:t>
      </w:r>
      <w:r w:rsidR="005C462C">
        <w:rPr>
          <w:rFonts w:ascii="宋体" w:eastAsia="宋体" w:hAnsi="宋体" w:cs="Times New Roman" w:hint="eastAsia"/>
          <w:szCs w:val="21"/>
        </w:rPr>
        <w:t>印书馆，2</w:t>
      </w:r>
      <w:r w:rsidR="005C462C">
        <w:rPr>
          <w:rFonts w:ascii="宋体" w:eastAsia="宋体" w:hAnsi="宋体" w:cs="Times New Roman"/>
          <w:szCs w:val="21"/>
        </w:rPr>
        <w:t>009</w:t>
      </w:r>
      <w:r w:rsidR="005C462C">
        <w:rPr>
          <w:rFonts w:ascii="宋体" w:eastAsia="宋体" w:hAnsi="宋体" w:cs="Times New Roman" w:hint="eastAsia"/>
          <w:szCs w:val="21"/>
        </w:rPr>
        <w:t>年.</w:t>
      </w:r>
    </w:p>
    <w:p w:rsidR="005C462C" w:rsidRDefault="005C462C" w:rsidP="00732BAE">
      <w:pPr>
        <w:pStyle w:val="a4"/>
        <w:numPr>
          <w:ilvl w:val="0"/>
          <w:numId w:val="11"/>
        </w:numPr>
        <w:spacing w:line="360" w:lineRule="auto"/>
        <w:ind w:firstLineChars="0"/>
        <w:rPr>
          <w:rFonts w:ascii="宋体" w:eastAsia="宋体" w:hAnsi="宋体" w:cs="Times New Roman"/>
          <w:szCs w:val="21"/>
        </w:rPr>
      </w:pPr>
      <w:r>
        <w:rPr>
          <w:rFonts w:ascii="宋体" w:eastAsia="宋体" w:hAnsi="宋体" w:cs="Times New Roman" w:hint="eastAsia"/>
          <w:szCs w:val="21"/>
        </w:rPr>
        <w:t>[荷兰]斯宾诺莎.《政治论》.冯炳昆译.北京：商务印书馆,</w:t>
      </w:r>
      <w:r>
        <w:rPr>
          <w:rFonts w:ascii="宋体" w:eastAsia="宋体" w:hAnsi="宋体" w:cs="Times New Roman"/>
          <w:szCs w:val="21"/>
        </w:rPr>
        <w:t>1999</w:t>
      </w:r>
      <w:r>
        <w:rPr>
          <w:rFonts w:ascii="宋体" w:eastAsia="宋体" w:hAnsi="宋体" w:cs="Times New Roman" w:hint="eastAsia"/>
          <w:szCs w:val="21"/>
        </w:rPr>
        <w:t>年.</w:t>
      </w:r>
    </w:p>
    <w:p w:rsidR="005C462C" w:rsidRDefault="005C462C" w:rsidP="00732BAE">
      <w:pPr>
        <w:pStyle w:val="a4"/>
        <w:numPr>
          <w:ilvl w:val="0"/>
          <w:numId w:val="11"/>
        </w:numPr>
        <w:spacing w:line="360" w:lineRule="auto"/>
        <w:ind w:firstLineChars="0"/>
        <w:rPr>
          <w:rFonts w:ascii="宋体" w:eastAsia="宋体" w:hAnsi="宋体" w:cs="Times New Roman"/>
          <w:szCs w:val="21"/>
        </w:rPr>
      </w:pPr>
      <w:r>
        <w:rPr>
          <w:rFonts w:ascii="宋体" w:eastAsia="宋体" w:hAnsi="宋体" w:cs="Times New Roman" w:hint="eastAsia"/>
          <w:szCs w:val="21"/>
        </w:rPr>
        <w:t>[荷兰</w:t>
      </w:r>
      <w:r>
        <w:rPr>
          <w:rFonts w:ascii="宋体" w:eastAsia="宋体" w:hAnsi="宋体" w:cs="Times New Roman"/>
          <w:szCs w:val="21"/>
        </w:rPr>
        <w:t>]</w:t>
      </w:r>
      <w:r>
        <w:rPr>
          <w:rFonts w:ascii="宋体" w:eastAsia="宋体" w:hAnsi="宋体" w:cs="Times New Roman" w:hint="eastAsia"/>
          <w:szCs w:val="21"/>
        </w:rPr>
        <w:t>斯宾诺莎.</w:t>
      </w:r>
      <w:r w:rsidR="002F7C33">
        <w:rPr>
          <w:rFonts w:ascii="宋体" w:eastAsia="宋体" w:hAnsi="宋体" w:cs="Times New Roman" w:hint="eastAsia"/>
          <w:szCs w:val="21"/>
        </w:rPr>
        <w:t>《知性改进论并论最足以指导人达到对事物的真知识的途径》.贺麟译.北京：商务印书馆，1</w:t>
      </w:r>
      <w:r w:rsidR="002F7C33">
        <w:rPr>
          <w:rFonts w:ascii="宋体" w:eastAsia="宋体" w:hAnsi="宋体" w:cs="Times New Roman"/>
          <w:szCs w:val="21"/>
        </w:rPr>
        <w:t>986</w:t>
      </w:r>
      <w:r w:rsidR="002F7C33">
        <w:rPr>
          <w:rFonts w:ascii="宋体" w:eastAsia="宋体" w:hAnsi="宋体" w:cs="Times New Roman" w:hint="eastAsia"/>
          <w:szCs w:val="21"/>
        </w:rPr>
        <w:t>年.</w:t>
      </w:r>
    </w:p>
    <w:p w:rsidR="00276F5A" w:rsidRDefault="00276F5A" w:rsidP="00732BAE">
      <w:pPr>
        <w:pStyle w:val="a4"/>
        <w:numPr>
          <w:ilvl w:val="0"/>
          <w:numId w:val="11"/>
        </w:numPr>
        <w:spacing w:line="360" w:lineRule="auto"/>
        <w:ind w:firstLineChars="0"/>
        <w:rPr>
          <w:rFonts w:ascii="宋体" w:eastAsia="宋体" w:hAnsi="宋体" w:cs="Times New Roman"/>
          <w:szCs w:val="21"/>
        </w:rPr>
      </w:pPr>
      <w:r>
        <w:rPr>
          <w:rFonts w:ascii="宋体" w:eastAsia="宋体" w:hAnsi="宋体" w:cs="Times New Roman" w:hint="eastAsia"/>
          <w:szCs w:val="21"/>
        </w:rPr>
        <w:t>[荷兰</w:t>
      </w:r>
      <w:r>
        <w:rPr>
          <w:rFonts w:ascii="宋体" w:eastAsia="宋体" w:hAnsi="宋体" w:cs="Times New Roman"/>
          <w:szCs w:val="21"/>
        </w:rPr>
        <w:t>]</w:t>
      </w:r>
      <w:r>
        <w:rPr>
          <w:rFonts w:ascii="宋体" w:eastAsia="宋体" w:hAnsi="宋体" w:cs="Times New Roman" w:hint="eastAsia"/>
          <w:szCs w:val="21"/>
        </w:rPr>
        <w:t>斯宾诺莎.《简论上帝、人及其心灵健康》.顾寿观译.北京：商务印书馆，2</w:t>
      </w:r>
      <w:r>
        <w:rPr>
          <w:rFonts w:ascii="宋体" w:eastAsia="宋体" w:hAnsi="宋体" w:cs="Times New Roman"/>
          <w:szCs w:val="21"/>
        </w:rPr>
        <w:t>017</w:t>
      </w:r>
      <w:r>
        <w:rPr>
          <w:rFonts w:ascii="宋体" w:eastAsia="宋体" w:hAnsi="宋体" w:cs="Times New Roman" w:hint="eastAsia"/>
          <w:szCs w:val="21"/>
        </w:rPr>
        <w:t>年.</w:t>
      </w:r>
    </w:p>
    <w:p w:rsidR="002F7C33" w:rsidRDefault="002F7C33" w:rsidP="00732BAE">
      <w:pPr>
        <w:pStyle w:val="a4"/>
        <w:numPr>
          <w:ilvl w:val="0"/>
          <w:numId w:val="11"/>
        </w:numPr>
        <w:spacing w:line="360" w:lineRule="auto"/>
        <w:ind w:firstLineChars="0"/>
        <w:rPr>
          <w:rFonts w:ascii="宋体" w:eastAsia="宋体" w:hAnsi="宋体" w:cs="Times New Roman"/>
          <w:szCs w:val="21"/>
        </w:rPr>
      </w:pPr>
      <w:r>
        <w:rPr>
          <w:rFonts w:ascii="宋体" w:eastAsia="宋体" w:hAnsi="宋体" w:cs="Times New Roman" w:hint="eastAsia"/>
          <w:szCs w:val="21"/>
        </w:rPr>
        <w:t>[美</w:t>
      </w:r>
      <w:r>
        <w:rPr>
          <w:rFonts w:ascii="宋体" w:eastAsia="宋体" w:hAnsi="宋体" w:cs="Times New Roman"/>
          <w:szCs w:val="21"/>
        </w:rPr>
        <w:t>]</w:t>
      </w:r>
      <w:r>
        <w:rPr>
          <w:rFonts w:ascii="宋体" w:eastAsia="宋体" w:hAnsi="宋体" w:cs="Times New Roman" w:hint="eastAsia"/>
          <w:szCs w:val="21"/>
        </w:rPr>
        <w:t>迈克尔·哈特,</w:t>
      </w:r>
      <w:r>
        <w:rPr>
          <w:rFonts w:ascii="宋体" w:eastAsia="宋体" w:hAnsi="宋体" w:cs="Times New Roman"/>
          <w:szCs w:val="21"/>
        </w:rPr>
        <w:t>[</w:t>
      </w:r>
      <w:r>
        <w:rPr>
          <w:rFonts w:ascii="宋体" w:eastAsia="宋体" w:hAnsi="宋体" w:cs="Times New Roman" w:hint="eastAsia"/>
          <w:szCs w:val="21"/>
        </w:rPr>
        <w:t>意</w:t>
      </w:r>
      <w:r>
        <w:rPr>
          <w:rFonts w:ascii="宋体" w:eastAsia="宋体" w:hAnsi="宋体" w:cs="Times New Roman"/>
          <w:szCs w:val="21"/>
        </w:rPr>
        <w:t>]</w:t>
      </w:r>
      <w:r>
        <w:rPr>
          <w:rFonts w:ascii="宋体" w:eastAsia="宋体" w:hAnsi="宋体" w:cs="Times New Roman" w:hint="eastAsia"/>
          <w:szCs w:val="21"/>
        </w:rPr>
        <w:t>安东尼奥·奈格里.《帝国——全球化的政治秩序》，杨建国、范一亭译.南京：江苏人民出版社，2</w:t>
      </w:r>
      <w:r>
        <w:rPr>
          <w:rFonts w:ascii="宋体" w:eastAsia="宋体" w:hAnsi="宋体" w:cs="Times New Roman"/>
          <w:szCs w:val="21"/>
        </w:rPr>
        <w:t>003</w:t>
      </w:r>
      <w:r>
        <w:rPr>
          <w:rFonts w:ascii="宋体" w:eastAsia="宋体" w:hAnsi="宋体" w:cs="Times New Roman" w:hint="eastAsia"/>
          <w:szCs w:val="21"/>
        </w:rPr>
        <w:t>年.</w:t>
      </w:r>
    </w:p>
    <w:p w:rsidR="002F7C33" w:rsidRDefault="002F7C33" w:rsidP="00732BAE">
      <w:pPr>
        <w:pStyle w:val="a4"/>
        <w:numPr>
          <w:ilvl w:val="0"/>
          <w:numId w:val="11"/>
        </w:numPr>
        <w:spacing w:line="360" w:lineRule="auto"/>
        <w:ind w:firstLineChars="0"/>
        <w:rPr>
          <w:rFonts w:ascii="宋体" w:eastAsia="宋体" w:hAnsi="宋体" w:cs="Times New Roman"/>
          <w:szCs w:val="21"/>
        </w:rPr>
      </w:pPr>
      <w:r>
        <w:rPr>
          <w:rFonts w:ascii="宋体" w:eastAsia="宋体" w:hAnsi="宋体" w:cs="Times New Roman" w:hint="eastAsia"/>
          <w:szCs w:val="21"/>
        </w:rPr>
        <w:t>[美</w:t>
      </w:r>
      <w:r>
        <w:rPr>
          <w:rFonts w:ascii="宋体" w:eastAsia="宋体" w:hAnsi="宋体" w:cs="Times New Roman"/>
          <w:szCs w:val="21"/>
        </w:rPr>
        <w:t>]</w:t>
      </w:r>
      <w:r>
        <w:rPr>
          <w:rFonts w:ascii="宋体" w:eastAsia="宋体" w:hAnsi="宋体" w:cs="Times New Roman" w:hint="eastAsia"/>
          <w:szCs w:val="21"/>
        </w:rPr>
        <w:t>迈克尔·哈特,</w:t>
      </w:r>
      <w:r>
        <w:rPr>
          <w:rFonts w:ascii="宋体" w:eastAsia="宋体" w:hAnsi="宋体" w:cs="Times New Roman"/>
          <w:szCs w:val="21"/>
        </w:rPr>
        <w:t>[</w:t>
      </w:r>
      <w:r>
        <w:rPr>
          <w:rFonts w:ascii="宋体" w:eastAsia="宋体" w:hAnsi="宋体" w:cs="Times New Roman" w:hint="eastAsia"/>
          <w:szCs w:val="21"/>
        </w:rPr>
        <w:t>意</w:t>
      </w:r>
      <w:r>
        <w:rPr>
          <w:rFonts w:ascii="宋体" w:eastAsia="宋体" w:hAnsi="宋体" w:cs="Times New Roman"/>
          <w:szCs w:val="21"/>
        </w:rPr>
        <w:t>]</w:t>
      </w:r>
      <w:r>
        <w:rPr>
          <w:rFonts w:ascii="宋体" w:eastAsia="宋体" w:hAnsi="宋体" w:cs="Times New Roman" w:hint="eastAsia"/>
          <w:szCs w:val="21"/>
        </w:rPr>
        <w:t>安东尼奥·奈格里.《大同世界》</w:t>
      </w:r>
      <w:r>
        <w:rPr>
          <w:rFonts w:ascii="宋体" w:eastAsia="宋体" w:hAnsi="宋体" w:cs="Times New Roman"/>
          <w:szCs w:val="21"/>
        </w:rPr>
        <w:t>.</w:t>
      </w:r>
      <w:r>
        <w:rPr>
          <w:rFonts w:ascii="宋体" w:eastAsia="宋体" w:hAnsi="宋体" w:cs="Times New Roman" w:hint="eastAsia"/>
          <w:szCs w:val="21"/>
        </w:rPr>
        <w:t>北京：中国人民大学出版社，</w:t>
      </w:r>
      <w:r>
        <w:rPr>
          <w:rFonts w:ascii="宋体" w:eastAsia="宋体" w:hAnsi="宋体" w:cs="Times New Roman"/>
          <w:szCs w:val="21"/>
        </w:rPr>
        <w:t>2016</w:t>
      </w:r>
      <w:r>
        <w:rPr>
          <w:rFonts w:ascii="宋体" w:eastAsia="宋体" w:hAnsi="宋体" w:cs="Times New Roman" w:hint="eastAsia"/>
          <w:szCs w:val="21"/>
        </w:rPr>
        <w:t>年.</w:t>
      </w:r>
    </w:p>
    <w:p w:rsidR="002626E6" w:rsidRDefault="00DA2707" w:rsidP="002626E6">
      <w:pPr>
        <w:pStyle w:val="a4"/>
        <w:numPr>
          <w:ilvl w:val="0"/>
          <w:numId w:val="11"/>
        </w:numPr>
        <w:spacing w:line="360" w:lineRule="auto"/>
        <w:ind w:firstLineChars="0"/>
        <w:rPr>
          <w:rFonts w:ascii="宋体" w:eastAsia="宋体" w:hAnsi="宋体" w:cs="Times New Roman"/>
          <w:szCs w:val="21"/>
        </w:rPr>
      </w:pPr>
      <w:r>
        <w:rPr>
          <w:rFonts w:ascii="宋体" w:eastAsia="宋体" w:hAnsi="宋体" w:cs="Times New Roman" w:hint="eastAsia"/>
          <w:szCs w:val="21"/>
        </w:rPr>
        <w:t>[意</w:t>
      </w:r>
      <w:r>
        <w:rPr>
          <w:rFonts w:ascii="宋体" w:eastAsia="宋体" w:hAnsi="宋体" w:cs="Times New Roman"/>
          <w:szCs w:val="21"/>
        </w:rPr>
        <w:t>]</w:t>
      </w:r>
      <w:r>
        <w:rPr>
          <w:rFonts w:ascii="宋体" w:eastAsia="宋体" w:hAnsi="宋体" w:cs="Times New Roman" w:hint="eastAsia"/>
          <w:szCs w:val="21"/>
        </w:rPr>
        <w:t>安东尼奥·奈格里.《&lt;大纲&gt;</w:t>
      </w:r>
      <w:r w:rsidR="002626E6">
        <w:rPr>
          <w:rFonts w:ascii="宋体" w:eastAsia="宋体" w:hAnsi="宋体" w:cs="Times New Roman" w:hint="eastAsia"/>
          <w:szCs w:val="21"/>
        </w:rPr>
        <w:t>：超越马克思的马克思》.北京：北京师范大学出版社，2</w:t>
      </w:r>
      <w:r w:rsidR="002626E6">
        <w:rPr>
          <w:rFonts w:ascii="宋体" w:eastAsia="宋体" w:hAnsi="宋体" w:cs="Times New Roman"/>
          <w:szCs w:val="21"/>
        </w:rPr>
        <w:t>011</w:t>
      </w:r>
      <w:r w:rsidR="002626E6">
        <w:rPr>
          <w:rFonts w:ascii="宋体" w:eastAsia="宋体" w:hAnsi="宋体" w:cs="Times New Roman" w:hint="eastAsia"/>
          <w:szCs w:val="21"/>
        </w:rPr>
        <w:t>年.</w:t>
      </w:r>
    </w:p>
    <w:p w:rsidR="002F7C33" w:rsidRPr="002626E6" w:rsidRDefault="002F7C33" w:rsidP="002626E6">
      <w:pPr>
        <w:pStyle w:val="a4"/>
        <w:numPr>
          <w:ilvl w:val="0"/>
          <w:numId w:val="11"/>
        </w:numPr>
        <w:spacing w:line="360" w:lineRule="auto"/>
        <w:ind w:firstLineChars="0"/>
        <w:rPr>
          <w:rFonts w:ascii="宋体" w:eastAsia="宋体" w:hAnsi="宋体" w:cs="Times New Roman"/>
          <w:szCs w:val="21"/>
        </w:rPr>
      </w:pPr>
      <w:r w:rsidRPr="002626E6">
        <w:rPr>
          <w:rFonts w:ascii="宋体" w:eastAsia="宋体" w:hAnsi="宋体" w:cs="Times New Roman" w:hint="eastAsia"/>
          <w:szCs w:val="21"/>
        </w:rPr>
        <w:t>[英</w:t>
      </w:r>
      <w:r w:rsidRPr="002626E6">
        <w:rPr>
          <w:rFonts w:ascii="宋体" w:eastAsia="宋体" w:hAnsi="宋体" w:cs="Times New Roman"/>
          <w:szCs w:val="21"/>
        </w:rPr>
        <w:t>]</w:t>
      </w:r>
      <w:r w:rsidRPr="002626E6">
        <w:rPr>
          <w:rFonts w:ascii="宋体" w:eastAsia="宋体" w:hAnsi="宋体" w:cs="Times New Roman" w:hint="eastAsia"/>
          <w:szCs w:val="21"/>
        </w:rPr>
        <w:t>霍布斯.《利维坦》.黎思复、黎廷弼</w:t>
      </w:r>
      <w:r w:rsidR="003E219A" w:rsidRPr="002626E6">
        <w:rPr>
          <w:rFonts w:ascii="宋体" w:eastAsia="宋体" w:hAnsi="宋体" w:cs="Times New Roman" w:hint="eastAsia"/>
          <w:szCs w:val="21"/>
        </w:rPr>
        <w:t>译.北京：商务印书馆,</w:t>
      </w:r>
      <w:r w:rsidR="003E219A" w:rsidRPr="002626E6">
        <w:rPr>
          <w:rFonts w:ascii="宋体" w:eastAsia="宋体" w:hAnsi="宋体" w:cs="Times New Roman"/>
          <w:szCs w:val="21"/>
        </w:rPr>
        <w:t>1986</w:t>
      </w:r>
      <w:r w:rsidR="003E219A" w:rsidRPr="002626E6">
        <w:rPr>
          <w:rFonts w:ascii="宋体" w:eastAsia="宋体" w:hAnsi="宋体" w:cs="Times New Roman" w:hint="eastAsia"/>
          <w:szCs w:val="21"/>
        </w:rPr>
        <w:t>年.</w:t>
      </w:r>
    </w:p>
    <w:p w:rsidR="00276F5A" w:rsidRDefault="00276F5A" w:rsidP="00732BAE">
      <w:pPr>
        <w:pStyle w:val="a4"/>
        <w:numPr>
          <w:ilvl w:val="0"/>
          <w:numId w:val="11"/>
        </w:numPr>
        <w:spacing w:line="360" w:lineRule="auto"/>
        <w:ind w:firstLineChars="0"/>
        <w:rPr>
          <w:rFonts w:ascii="宋体" w:eastAsia="宋体" w:hAnsi="宋体" w:cs="Times New Roman"/>
          <w:szCs w:val="21"/>
        </w:rPr>
      </w:pPr>
      <w:r>
        <w:rPr>
          <w:rFonts w:ascii="宋体" w:eastAsia="宋体" w:hAnsi="宋体" w:cs="Times New Roman" w:hint="eastAsia"/>
          <w:szCs w:val="21"/>
        </w:rPr>
        <w:t>[英</w:t>
      </w:r>
      <w:r>
        <w:rPr>
          <w:rFonts w:ascii="宋体" w:eastAsia="宋体" w:hAnsi="宋体" w:cs="Times New Roman"/>
          <w:szCs w:val="21"/>
        </w:rPr>
        <w:t>]</w:t>
      </w:r>
      <w:r>
        <w:rPr>
          <w:rFonts w:ascii="宋体" w:eastAsia="宋体" w:hAnsi="宋体" w:cs="Times New Roman" w:hint="eastAsia"/>
          <w:szCs w:val="21"/>
        </w:rPr>
        <w:t>霍布斯.《论公民》.应星、冯克利译.贵州：贵州人民出版社,</w:t>
      </w:r>
      <w:r>
        <w:rPr>
          <w:rFonts w:ascii="宋体" w:eastAsia="宋体" w:hAnsi="宋体" w:cs="Times New Roman"/>
          <w:szCs w:val="21"/>
        </w:rPr>
        <w:t>2003</w:t>
      </w:r>
      <w:r>
        <w:rPr>
          <w:rFonts w:ascii="宋体" w:eastAsia="宋体" w:hAnsi="宋体" w:cs="Times New Roman" w:hint="eastAsia"/>
          <w:szCs w:val="21"/>
        </w:rPr>
        <w:t>年.</w:t>
      </w:r>
    </w:p>
    <w:p w:rsidR="002F7C33" w:rsidRDefault="002F7C33" w:rsidP="00732BAE">
      <w:pPr>
        <w:pStyle w:val="a4"/>
        <w:numPr>
          <w:ilvl w:val="0"/>
          <w:numId w:val="11"/>
        </w:numPr>
        <w:spacing w:line="360" w:lineRule="auto"/>
        <w:ind w:firstLineChars="0"/>
        <w:rPr>
          <w:rFonts w:ascii="宋体" w:eastAsia="宋体" w:hAnsi="宋体" w:cs="Times New Roman"/>
          <w:szCs w:val="21"/>
        </w:rPr>
      </w:pPr>
      <w:r>
        <w:rPr>
          <w:rFonts w:ascii="宋体" w:eastAsia="宋体" w:hAnsi="宋体" w:cs="Times New Roman" w:hint="eastAsia"/>
          <w:szCs w:val="21"/>
        </w:rPr>
        <w:t>[英</w:t>
      </w:r>
      <w:r>
        <w:rPr>
          <w:rFonts w:ascii="宋体" w:eastAsia="宋体" w:hAnsi="宋体" w:cs="Times New Roman"/>
          <w:szCs w:val="21"/>
        </w:rPr>
        <w:t>]</w:t>
      </w:r>
      <w:r>
        <w:rPr>
          <w:rFonts w:ascii="宋体" w:eastAsia="宋体" w:hAnsi="宋体" w:cs="Times New Roman" w:hint="eastAsia"/>
          <w:szCs w:val="21"/>
        </w:rPr>
        <w:t>佩里·安德森.《西方马克思主义探讨》.高铦、文贯中、魏章玲译.北京：人民出版社，1</w:t>
      </w:r>
      <w:r>
        <w:rPr>
          <w:rFonts w:ascii="宋体" w:eastAsia="宋体" w:hAnsi="宋体" w:cs="Times New Roman"/>
          <w:szCs w:val="21"/>
        </w:rPr>
        <w:t>981</w:t>
      </w:r>
      <w:r>
        <w:rPr>
          <w:rFonts w:ascii="宋体" w:eastAsia="宋体" w:hAnsi="宋体" w:cs="Times New Roman" w:hint="eastAsia"/>
          <w:szCs w:val="21"/>
        </w:rPr>
        <w:t>年.</w:t>
      </w:r>
    </w:p>
    <w:p w:rsidR="003E219A" w:rsidRDefault="003E219A" w:rsidP="00732BAE">
      <w:pPr>
        <w:pStyle w:val="a4"/>
        <w:numPr>
          <w:ilvl w:val="0"/>
          <w:numId w:val="11"/>
        </w:numPr>
        <w:spacing w:line="360" w:lineRule="auto"/>
        <w:ind w:firstLineChars="0"/>
        <w:rPr>
          <w:rFonts w:ascii="宋体" w:eastAsia="宋体" w:hAnsi="宋体" w:cs="Times New Roman"/>
          <w:szCs w:val="21"/>
        </w:rPr>
      </w:pPr>
      <w:r>
        <w:rPr>
          <w:rFonts w:ascii="宋体" w:eastAsia="宋体" w:hAnsi="宋体" w:cs="Times New Roman" w:hint="eastAsia"/>
          <w:szCs w:val="21"/>
        </w:rPr>
        <w:t>[法</w:t>
      </w:r>
      <w:r>
        <w:rPr>
          <w:rFonts w:ascii="宋体" w:eastAsia="宋体" w:hAnsi="宋体" w:cs="Times New Roman"/>
          <w:szCs w:val="21"/>
        </w:rPr>
        <w:t>]</w:t>
      </w:r>
      <w:r>
        <w:rPr>
          <w:rFonts w:ascii="宋体" w:eastAsia="宋体" w:hAnsi="宋体" w:cs="Times New Roman" w:hint="eastAsia"/>
          <w:szCs w:val="21"/>
        </w:rPr>
        <w:t>艾蒂安·巴里巴尔.《斯宾诺莎与政治》.赵文译.西安：西北大学出版社,</w:t>
      </w:r>
      <w:r>
        <w:rPr>
          <w:rFonts w:ascii="宋体" w:eastAsia="宋体" w:hAnsi="宋体" w:cs="Times New Roman"/>
          <w:szCs w:val="21"/>
        </w:rPr>
        <w:t>2015</w:t>
      </w:r>
      <w:r>
        <w:rPr>
          <w:rFonts w:ascii="宋体" w:eastAsia="宋体" w:hAnsi="宋体" w:cs="Times New Roman" w:hint="eastAsia"/>
          <w:szCs w:val="21"/>
        </w:rPr>
        <w:t>年.</w:t>
      </w:r>
    </w:p>
    <w:p w:rsidR="003E219A" w:rsidRDefault="003E219A" w:rsidP="00732BAE">
      <w:pPr>
        <w:pStyle w:val="a4"/>
        <w:numPr>
          <w:ilvl w:val="0"/>
          <w:numId w:val="11"/>
        </w:numPr>
        <w:spacing w:line="360" w:lineRule="auto"/>
        <w:ind w:firstLineChars="0"/>
        <w:rPr>
          <w:rFonts w:ascii="宋体" w:eastAsia="宋体" w:hAnsi="宋体" w:cs="Times New Roman"/>
          <w:szCs w:val="21"/>
        </w:rPr>
      </w:pPr>
      <w:r>
        <w:rPr>
          <w:rFonts w:ascii="宋体" w:eastAsia="宋体" w:hAnsi="宋体" w:cs="Times New Roman" w:hint="eastAsia"/>
          <w:szCs w:val="21"/>
        </w:rPr>
        <w:t>[法</w:t>
      </w:r>
      <w:r>
        <w:rPr>
          <w:rFonts w:ascii="宋体" w:eastAsia="宋体" w:hAnsi="宋体" w:cs="Times New Roman"/>
          <w:szCs w:val="21"/>
        </w:rPr>
        <w:t>]</w:t>
      </w:r>
      <w:r>
        <w:rPr>
          <w:rFonts w:ascii="宋体" w:eastAsia="宋体" w:hAnsi="宋体" w:cs="Times New Roman" w:hint="eastAsia"/>
          <w:szCs w:val="21"/>
        </w:rPr>
        <w:t>吉尔·德勒兹.《斯宾诺莎与表现问题》.龚重林译.北京：商务印书馆,</w:t>
      </w:r>
      <w:r>
        <w:rPr>
          <w:rFonts w:ascii="宋体" w:eastAsia="宋体" w:hAnsi="宋体" w:cs="Times New Roman"/>
          <w:szCs w:val="21"/>
        </w:rPr>
        <w:t>2013</w:t>
      </w:r>
      <w:r>
        <w:rPr>
          <w:rFonts w:ascii="宋体" w:eastAsia="宋体" w:hAnsi="宋体" w:cs="Times New Roman" w:hint="eastAsia"/>
          <w:szCs w:val="21"/>
        </w:rPr>
        <w:t>年.</w:t>
      </w:r>
    </w:p>
    <w:p w:rsidR="00C00D7C" w:rsidRDefault="00C00D7C" w:rsidP="00732BAE">
      <w:pPr>
        <w:pStyle w:val="a4"/>
        <w:numPr>
          <w:ilvl w:val="0"/>
          <w:numId w:val="11"/>
        </w:numPr>
        <w:spacing w:line="360" w:lineRule="auto"/>
        <w:ind w:firstLineChars="0"/>
        <w:rPr>
          <w:rFonts w:ascii="宋体" w:eastAsia="宋体" w:hAnsi="宋体" w:cs="Times New Roman"/>
          <w:szCs w:val="21"/>
        </w:rPr>
      </w:pPr>
      <w:r>
        <w:rPr>
          <w:rFonts w:ascii="宋体" w:eastAsia="宋体" w:hAnsi="宋体" w:cs="Times New Roman" w:hint="eastAsia"/>
          <w:szCs w:val="21"/>
        </w:rPr>
        <w:t>[法</w:t>
      </w:r>
      <w:r>
        <w:rPr>
          <w:rFonts w:ascii="宋体" w:eastAsia="宋体" w:hAnsi="宋体" w:cs="Times New Roman"/>
          <w:szCs w:val="21"/>
        </w:rPr>
        <w:t>]</w:t>
      </w:r>
      <w:r>
        <w:rPr>
          <w:rFonts w:ascii="宋体" w:eastAsia="宋体" w:hAnsi="宋体" w:cs="Times New Roman" w:hint="eastAsia"/>
          <w:szCs w:val="21"/>
        </w:rPr>
        <w:t>吉尔·德勒兹</w:t>
      </w:r>
      <w:r>
        <w:rPr>
          <w:rFonts w:ascii="宋体" w:eastAsia="宋体" w:hAnsi="宋体" w:cs="Times New Roman"/>
          <w:szCs w:val="21"/>
        </w:rPr>
        <w:t>.</w:t>
      </w:r>
      <w:r>
        <w:rPr>
          <w:rFonts w:ascii="宋体" w:eastAsia="宋体" w:hAnsi="宋体" w:cs="Times New Roman" w:hint="eastAsia"/>
          <w:szCs w:val="21"/>
        </w:rPr>
        <w:t>《斯宾诺莎的实践哲学》.冯炳昆译.北京：商务印书馆,</w:t>
      </w:r>
      <w:r w:rsidR="00BC63A6">
        <w:rPr>
          <w:rFonts w:ascii="宋体" w:eastAsia="宋体" w:hAnsi="宋体" w:cs="Times New Roman"/>
          <w:szCs w:val="21"/>
        </w:rPr>
        <w:t>2005</w:t>
      </w:r>
      <w:r w:rsidR="00BC63A6">
        <w:rPr>
          <w:rFonts w:ascii="宋体" w:eastAsia="宋体" w:hAnsi="宋体" w:cs="Times New Roman" w:hint="eastAsia"/>
          <w:szCs w:val="21"/>
        </w:rPr>
        <w:t>年.</w:t>
      </w:r>
    </w:p>
    <w:p w:rsidR="003E219A" w:rsidRDefault="003E219A" w:rsidP="00732BAE">
      <w:pPr>
        <w:pStyle w:val="a4"/>
        <w:numPr>
          <w:ilvl w:val="0"/>
          <w:numId w:val="11"/>
        </w:numPr>
        <w:spacing w:line="360" w:lineRule="auto"/>
        <w:ind w:firstLineChars="0"/>
        <w:rPr>
          <w:rFonts w:ascii="宋体" w:eastAsia="宋体" w:hAnsi="宋体" w:cs="Times New Roman"/>
          <w:szCs w:val="21"/>
        </w:rPr>
      </w:pPr>
      <w:r>
        <w:rPr>
          <w:rFonts w:ascii="宋体" w:eastAsia="宋体" w:hAnsi="宋体" w:cs="Times New Roman" w:hint="eastAsia"/>
          <w:szCs w:val="21"/>
        </w:rPr>
        <w:t>吴增定.《斯宾诺莎的理性启蒙》.上海：上海人民出版社，2</w:t>
      </w:r>
      <w:r>
        <w:rPr>
          <w:rFonts w:ascii="宋体" w:eastAsia="宋体" w:hAnsi="宋体" w:cs="Times New Roman"/>
          <w:szCs w:val="21"/>
        </w:rPr>
        <w:t>012</w:t>
      </w:r>
      <w:r>
        <w:rPr>
          <w:rFonts w:ascii="宋体" w:eastAsia="宋体" w:hAnsi="宋体" w:cs="Times New Roman" w:hint="eastAsia"/>
          <w:szCs w:val="21"/>
        </w:rPr>
        <w:t>年.</w:t>
      </w:r>
    </w:p>
    <w:p w:rsidR="00276F5A" w:rsidRDefault="00276F5A" w:rsidP="00732BAE">
      <w:pPr>
        <w:pStyle w:val="a4"/>
        <w:numPr>
          <w:ilvl w:val="0"/>
          <w:numId w:val="11"/>
        </w:numPr>
        <w:spacing w:line="360" w:lineRule="auto"/>
        <w:ind w:firstLineChars="0"/>
        <w:rPr>
          <w:rFonts w:ascii="宋体" w:eastAsia="宋体" w:hAnsi="宋体" w:cs="Times New Roman"/>
          <w:szCs w:val="21"/>
        </w:rPr>
      </w:pPr>
      <w:r>
        <w:rPr>
          <w:rFonts w:ascii="宋体" w:eastAsia="宋体" w:hAnsi="宋体" w:cs="Times New Roman" w:hint="eastAsia"/>
          <w:szCs w:val="21"/>
        </w:rPr>
        <w:t>[法</w:t>
      </w:r>
      <w:r>
        <w:rPr>
          <w:rFonts w:ascii="宋体" w:eastAsia="宋体" w:hAnsi="宋体" w:cs="Times New Roman"/>
          <w:szCs w:val="21"/>
        </w:rPr>
        <w:t>]</w:t>
      </w:r>
      <w:r>
        <w:rPr>
          <w:rFonts w:ascii="宋体" w:eastAsia="宋体" w:hAnsi="宋体" w:cs="Times New Roman" w:hint="eastAsia"/>
          <w:szCs w:val="21"/>
        </w:rPr>
        <w:t>路易·阿尔都塞</w:t>
      </w:r>
      <w:r>
        <w:rPr>
          <w:rFonts w:ascii="宋体" w:eastAsia="宋体" w:hAnsi="宋体" w:cs="Times New Roman"/>
          <w:szCs w:val="21"/>
        </w:rPr>
        <w:t>.</w:t>
      </w:r>
      <w:r>
        <w:rPr>
          <w:rFonts w:ascii="宋体" w:eastAsia="宋体" w:hAnsi="宋体" w:cs="Times New Roman" w:hint="eastAsia"/>
          <w:szCs w:val="21"/>
        </w:rPr>
        <w:t>《保卫马克思》.顾良译.北京：商务印书馆,</w:t>
      </w:r>
      <w:r>
        <w:rPr>
          <w:rFonts w:ascii="宋体" w:eastAsia="宋体" w:hAnsi="宋体" w:cs="Times New Roman"/>
          <w:szCs w:val="21"/>
        </w:rPr>
        <w:t>1984</w:t>
      </w:r>
      <w:r>
        <w:rPr>
          <w:rFonts w:ascii="宋体" w:eastAsia="宋体" w:hAnsi="宋体" w:cs="Times New Roman" w:hint="eastAsia"/>
          <w:szCs w:val="21"/>
        </w:rPr>
        <w:t>年.</w:t>
      </w:r>
    </w:p>
    <w:p w:rsidR="00276F5A" w:rsidRDefault="00276F5A" w:rsidP="00276F5A">
      <w:pPr>
        <w:pStyle w:val="a4"/>
        <w:numPr>
          <w:ilvl w:val="0"/>
          <w:numId w:val="11"/>
        </w:numPr>
        <w:spacing w:line="360" w:lineRule="auto"/>
        <w:ind w:firstLineChars="0"/>
        <w:rPr>
          <w:rFonts w:ascii="宋体" w:eastAsia="宋体" w:hAnsi="宋体" w:cs="Times New Roman"/>
          <w:szCs w:val="21"/>
        </w:rPr>
      </w:pPr>
      <w:r>
        <w:rPr>
          <w:rFonts w:ascii="宋体" w:eastAsia="宋体" w:hAnsi="宋体" w:cs="Times New Roman" w:hint="eastAsia"/>
          <w:szCs w:val="21"/>
        </w:rPr>
        <w:t>[法</w:t>
      </w:r>
      <w:r>
        <w:rPr>
          <w:rFonts w:ascii="宋体" w:eastAsia="宋体" w:hAnsi="宋体" w:cs="Times New Roman"/>
          <w:szCs w:val="21"/>
        </w:rPr>
        <w:t>]</w:t>
      </w:r>
      <w:r>
        <w:rPr>
          <w:rFonts w:ascii="宋体" w:eastAsia="宋体" w:hAnsi="宋体" w:cs="Times New Roman" w:hint="eastAsia"/>
          <w:szCs w:val="21"/>
        </w:rPr>
        <w:t>路易·阿尔都塞、艾蒂安·巴里巴尔.《读&lt;资本论</w:t>
      </w:r>
      <w:r>
        <w:rPr>
          <w:rFonts w:ascii="宋体" w:eastAsia="宋体" w:hAnsi="宋体" w:cs="Times New Roman"/>
          <w:szCs w:val="21"/>
        </w:rPr>
        <w:t>&gt;</w:t>
      </w:r>
      <w:r>
        <w:rPr>
          <w:rFonts w:ascii="宋体" w:eastAsia="宋体" w:hAnsi="宋体" w:cs="Times New Roman" w:hint="eastAsia"/>
          <w:szCs w:val="21"/>
        </w:rPr>
        <w:t>》.李其庆、冯文光译</w:t>
      </w:r>
      <w:r>
        <w:rPr>
          <w:rFonts w:ascii="宋体" w:eastAsia="宋体" w:hAnsi="宋体" w:cs="Times New Roman"/>
          <w:szCs w:val="21"/>
        </w:rPr>
        <w:t>.</w:t>
      </w:r>
      <w:r>
        <w:rPr>
          <w:rFonts w:ascii="宋体" w:eastAsia="宋体" w:hAnsi="宋体" w:cs="Times New Roman" w:hint="eastAsia"/>
          <w:szCs w:val="21"/>
        </w:rPr>
        <w:t>北京：</w:t>
      </w:r>
      <w:r>
        <w:rPr>
          <w:rFonts w:ascii="宋体" w:eastAsia="宋体" w:hAnsi="宋体" w:cs="Times New Roman" w:hint="eastAsia"/>
          <w:szCs w:val="21"/>
        </w:rPr>
        <w:lastRenderedPageBreak/>
        <w:t>中央编译出版社,</w:t>
      </w:r>
      <w:r>
        <w:rPr>
          <w:rFonts w:ascii="宋体" w:eastAsia="宋体" w:hAnsi="宋体" w:cs="Times New Roman"/>
          <w:szCs w:val="21"/>
        </w:rPr>
        <w:t>2008</w:t>
      </w:r>
      <w:r>
        <w:rPr>
          <w:rFonts w:ascii="宋体" w:eastAsia="宋体" w:hAnsi="宋体" w:cs="Times New Roman" w:hint="eastAsia"/>
          <w:szCs w:val="21"/>
        </w:rPr>
        <w:t>年.</w:t>
      </w:r>
    </w:p>
    <w:p w:rsidR="008D7019" w:rsidRPr="00276F5A" w:rsidRDefault="008D7019" w:rsidP="00276F5A">
      <w:pPr>
        <w:pStyle w:val="a4"/>
        <w:numPr>
          <w:ilvl w:val="0"/>
          <w:numId w:val="11"/>
        </w:numPr>
        <w:spacing w:line="360" w:lineRule="auto"/>
        <w:ind w:firstLineChars="0"/>
        <w:rPr>
          <w:rFonts w:ascii="宋体" w:eastAsia="宋体" w:hAnsi="宋体" w:cs="Times New Roman"/>
          <w:szCs w:val="21"/>
        </w:rPr>
      </w:pPr>
      <w:proofErr w:type="gramStart"/>
      <w:r>
        <w:rPr>
          <w:rFonts w:ascii="宋体" w:eastAsia="宋体" w:hAnsi="宋体" w:cs="Times New Roman" w:hint="eastAsia"/>
          <w:szCs w:val="21"/>
        </w:rPr>
        <w:t>洪汉鼎</w:t>
      </w:r>
      <w:proofErr w:type="gramEnd"/>
      <w:r>
        <w:rPr>
          <w:rFonts w:ascii="宋体" w:eastAsia="宋体" w:hAnsi="宋体" w:cs="Times New Roman" w:hint="eastAsia"/>
          <w:szCs w:val="21"/>
        </w:rPr>
        <w:t>.《斯宾诺莎哲学研究》.北京：人民出版社，1</w:t>
      </w:r>
      <w:r>
        <w:rPr>
          <w:rFonts w:ascii="宋体" w:eastAsia="宋体" w:hAnsi="宋体" w:cs="Times New Roman"/>
          <w:szCs w:val="21"/>
        </w:rPr>
        <w:t>993</w:t>
      </w:r>
      <w:r>
        <w:rPr>
          <w:rFonts w:ascii="宋体" w:eastAsia="宋体" w:hAnsi="宋体" w:cs="Times New Roman" w:hint="eastAsia"/>
          <w:szCs w:val="21"/>
        </w:rPr>
        <w:t>年.</w:t>
      </w:r>
    </w:p>
    <w:p w:rsidR="00276F5A" w:rsidRPr="00276F5A" w:rsidRDefault="003E219A" w:rsidP="00732BAE">
      <w:pPr>
        <w:pStyle w:val="a4"/>
        <w:numPr>
          <w:ilvl w:val="0"/>
          <w:numId w:val="11"/>
        </w:numPr>
        <w:spacing w:line="360" w:lineRule="auto"/>
        <w:ind w:firstLineChars="0"/>
        <w:rPr>
          <w:rFonts w:ascii="宋体" w:eastAsia="宋体" w:hAnsi="宋体" w:cs="Times New Roman"/>
          <w:szCs w:val="21"/>
        </w:rPr>
      </w:pPr>
      <w:r w:rsidRPr="009B6580">
        <w:rPr>
          <w:rFonts w:ascii="Times New Roman" w:eastAsia="宋体" w:hAnsi="Times New Roman" w:cs="Times New Roman" w:hint="cs"/>
          <w:szCs w:val="21"/>
        </w:rPr>
        <w:t>M</w:t>
      </w:r>
      <w:r w:rsidRPr="009B6580">
        <w:rPr>
          <w:rFonts w:ascii="Times New Roman" w:eastAsia="宋体" w:hAnsi="Times New Roman" w:cs="Times New Roman"/>
          <w:szCs w:val="21"/>
        </w:rPr>
        <w:t>ichael Hardt &amp; Antonio Negri.M</w:t>
      </w:r>
      <w:r w:rsidRPr="009B6580">
        <w:rPr>
          <w:rFonts w:ascii="Times New Roman" w:eastAsia="宋体" w:hAnsi="Times New Roman" w:cs="Times New Roman" w:hint="eastAsia"/>
          <w:szCs w:val="21"/>
        </w:rPr>
        <w:t>u</w:t>
      </w:r>
      <w:r w:rsidRPr="009B6580">
        <w:rPr>
          <w:rFonts w:ascii="Times New Roman" w:eastAsia="宋体" w:hAnsi="Times New Roman" w:cs="Times New Roman"/>
          <w:szCs w:val="21"/>
        </w:rPr>
        <w:t>ltitude: war and democracy in the Age of Empire</w:t>
      </w:r>
      <w:r w:rsidRPr="009B6580">
        <w:rPr>
          <w:rFonts w:ascii="Times New Roman" w:eastAsia="宋体" w:hAnsi="Times New Roman" w:cs="Times New Roman" w:hint="eastAsia"/>
          <w:szCs w:val="21"/>
        </w:rPr>
        <w:t>.</w:t>
      </w:r>
      <w:r w:rsidRPr="009B6580">
        <w:rPr>
          <w:rFonts w:ascii="Times New Roman" w:eastAsia="宋体" w:hAnsi="Times New Roman" w:cs="Times New Roman"/>
          <w:szCs w:val="21"/>
        </w:rPr>
        <w:t>The Penguin Press</w:t>
      </w:r>
      <w:r w:rsidRPr="009B6580">
        <w:rPr>
          <w:rFonts w:ascii="Times New Roman" w:eastAsia="宋体" w:hAnsi="Times New Roman" w:cs="Times New Roman" w:hint="eastAsia"/>
          <w:szCs w:val="21"/>
        </w:rPr>
        <w:t>,</w:t>
      </w:r>
      <w:r w:rsidRPr="009B6580">
        <w:rPr>
          <w:rFonts w:ascii="Times New Roman" w:eastAsia="宋体" w:hAnsi="Times New Roman" w:cs="Times New Roman"/>
          <w:szCs w:val="21"/>
        </w:rPr>
        <w:t>2004</w:t>
      </w:r>
      <w:r w:rsidR="00276F5A">
        <w:rPr>
          <w:rFonts w:ascii="Times New Roman" w:hAnsi="Times New Roman" w:cs="Times New Roman"/>
        </w:rPr>
        <w:t>.</w:t>
      </w:r>
    </w:p>
    <w:p w:rsidR="00FC0FC7" w:rsidRPr="00FC0FC7" w:rsidRDefault="009B6580" w:rsidP="00FC0FC7">
      <w:pPr>
        <w:pStyle w:val="a4"/>
        <w:numPr>
          <w:ilvl w:val="0"/>
          <w:numId w:val="11"/>
        </w:numPr>
        <w:spacing w:line="360" w:lineRule="auto"/>
        <w:ind w:firstLineChars="0"/>
        <w:rPr>
          <w:rFonts w:ascii="宋体" w:eastAsia="宋体" w:hAnsi="宋体" w:cs="Times New Roman"/>
          <w:szCs w:val="21"/>
        </w:rPr>
      </w:pPr>
      <w:r>
        <w:rPr>
          <w:rFonts w:ascii="Times New Roman" w:hAnsi="Times New Roman" w:cs="Times New Roman"/>
        </w:rPr>
        <w:t>Michael</w:t>
      </w:r>
      <w:r w:rsidR="00FC0FC7">
        <w:rPr>
          <w:rFonts w:ascii="Times New Roman" w:hAnsi="Times New Roman" w:cs="Times New Roman"/>
        </w:rPr>
        <w:t xml:space="preserve"> </w:t>
      </w:r>
      <w:r>
        <w:rPr>
          <w:rFonts w:ascii="Times New Roman" w:hAnsi="Times New Roman" w:cs="Times New Roman"/>
        </w:rPr>
        <w:t>Hardt,Antonio Negri,Declaration, Argo Navis Author Services</w:t>
      </w:r>
      <w:r w:rsidR="00276F5A">
        <w:rPr>
          <w:rFonts w:ascii="Times New Roman" w:hAnsi="Times New Roman" w:cs="Times New Roman" w:hint="eastAsia"/>
        </w:rPr>
        <w:t>.</w:t>
      </w:r>
    </w:p>
    <w:p w:rsidR="00FC0FC7" w:rsidRPr="00FC0FC7" w:rsidRDefault="00FC0FC7" w:rsidP="00FC0FC7">
      <w:pPr>
        <w:pStyle w:val="a4"/>
        <w:numPr>
          <w:ilvl w:val="0"/>
          <w:numId w:val="11"/>
        </w:numPr>
        <w:spacing w:line="360" w:lineRule="auto"/>
        <w:ind w:firstLineChars="0"/>
        <w:rPr>
          <w:rFonts w:ascii="宋体" w:eastAsia="宋体" w:hAnsi="宋体" w:cs="Times New Roman"/>
          <w:szCs w:val="21"/>
        </w:rPr>
      </w:pPr>
      <w:r>
        <w:rPr>
          <w:rFonts w:ascii="Times New Roman" w:hAnsi="Times New Roman" w:cs="Times New Roman"/>
        </w:rPr>
        <w:t>Antonio Negri,Subversive Spinoza-(un)contemporary variations,Manchester University Press,</w:t>
      </w:r>
    </w:p>
    <w:p w:rsidR="00FC0FC7" w:rsidRPr="00FC0FC7" w:rsidRDefault="00FC0FC7" w:rsidP="00FC0FC7">
      <w:pPr>
        <w:pStyle w:val="a4"/>
        <w:spacing w:line="360" w:lineRule="auto"/>
        <w:ind w:left="420" w:firstLineChars="0" w:firstLine="0"/>
        <w:rPr>
          <w:rFonts w:ascii="宋体" w:eastAsia="宋体" w:hAnsi="宋体" w:cs="Times New Roman"/>
          <w:szCs w:val="21"/>
        </w:rPr>
      </w:pPr>
      <w:r>
        <w:rPr>
          <w:rFonts w:ascii="Times New Roman" w:hAnsi="Times New Roman" w:cs="Times New Roman" w:hint="eastAsia"/>
        </w:rPr>
        <w:t>2</w:t>
      </w:r>
      <w:r>
        <w:rPr>
          <w:rFonts w:ascii="Times New Roman" w:hAnsi="Times New Roman" w:cs="Times New Roman"/>
        </w:rPr>
        <w:t>004.</w:t>
      </w:r>
    </w:p>
    <w:p w:rsidR="00626329" w:rsidRPr="00D53D21" w:rsidRDefault="00626329" w:rsidP="00626329">
      <w:pPr>
        <w:spacing w:line="360" w:lineRule="auto"/>
        <w:rPr>
          <w:rFonts w:ascii="宋体" w:eastAsia="宋体" w:hAnsi="宋体" w:cs="Times New Roman"/>
          <w:szCs w:val="21"/>
        </w:rPr>
      </w:pPr>
      <w:r>
        <w:rPr>
          <w:rFonts w:ascii="宋体" w:eastAsia="宋体" w:hAnsi="宋体" w:cs="Times New Roman" w:hint="eastAsia"/>
          <w:szCs w:val="21"/>
        </w:rPr>
        <w:t>2</w:t>
      </w:r>
      <w:r w:rsidRPr="00D53D21">
        <w:rPr>
          <w:rFonts w:ascii="宋体" w:eastAsia="宋体" w:hAnsi="宋体" w:cs="Times New Roman" w:hint="eastAsia"/>
          <w:szCs w:val="21"/>
        </w:rPr>
        <w:t>、相关</w:t>
      </w:r>
      <w:r w:rsidR="00440D16" w:rsidRPr="00D53D21">
        <w:rPr>
          <w:rFonts w:ascii="宋体" w:eastAsia="宋体" w:hAnsi="宋体" w:cs="Times New Roman" w:hint="eastAsia"/>
          <w:szCs w:val="21"/>
        </w:rPr>
        <w:t>期刊论文</w:t>
      </w:r>
    </w:p>
    <w:p w:rsidR="00276F5A" w:rsidRPr="00D53D21" w:rsidRDefault="00276F5A" w:rsidP="00440D16">
      <w:pPr>
        <w:pStyle w:val="a4"/>
        <w:numPr>
          <w:ilvl w:val="0"/>
          <w:numId w:val="15"/>
        </w:numPr>
        <w:spacing w:line="360" w:lineRule="auto"/>
        <w:ind w:firstLineChars="0"/>
        <w:rPr>
          <w:rFonts w:ascii="宋体" w:eastAsia="宋体" w:hAnsi="宋体" w:cs="Times New Roman"/>
          <w:szCs w:val="21"/>
        </w:rPr>
      </w:pPr>
      <w:r w:rsidRPr="00D53D21">
        <w:rPr>
          <w:rFonts w:ascii="宋体" w:eastAsia="宋体" w:hAnsi="宋体" w:cs="Arial"/>
          <w:color w:val="333333"/>
          <w:szCs w:val="21"/>
          <w:shd w:val="clear" w:color="auto" w:fill="FFFFFF"/>
        </w:rPr>
        <w:t>唐正东.出离:生命政治生产中的抵抗形式——对哈特和奈格里的阶级斗争观的一种解读.山东社会科学,2014(01):30-36.</w:t>
      </w:r>
    </w:p>
    <w:p w:rsidR="00732BAE" w:rsidRPr="00D53D21" w:rsidRDefault="00452FE1" w:rsidP="00440D16">
      <w:pPr>
        <w:pStyle w:val="a4"/>
        <w:numPr>
          <w:ilvl w:val="0"/>
          <w:numId w:val="15"/>
        </w:numPr>
        <w:spacing w:line="360" w:lineRule="auto"/>
        <w:ind w:firstLineChars="0"/>
        <w:rPr>
          <w:rFonts w:ascii="宋体" w:eastAsia="宋体" w:hAnsi="宋体" w:cs="Times New Roman"/>
          <w:szCs w:val="21"/>
        </w:rPr>
      </w:pPr>
      <w:r w:rsidRPr="00D53D21">
        <w:rPr>
          <w:rFonts w:ascii="宋体" w:eastAsia="宋体" w:hAnsi="宋体" w:cs="Arial"/>
          <w:color w:val="333333"/>
          <w:szCs w:val="21"/>
          <w:shd w:val="clear" w:color="auto" w:fill="FFFFFF"/>
        </w:rPr>
        <w:t>张炯.大众、理性与生命政治——激进左翼理论有关斯宾诺莎复兴中的几个论域.当代国外马克思主义评论,2017(01):245-259.</w:t>
      </w:r>
    </w:p>
    <w:p w:rsidR="00EC2983" w:rsidRPr="00D53D21" w:rsidRDefault="00EC2983" w:rsidP="00440D16">
      <w:pPr>
        <w:pStyle w:val="a4"/>
        <w:numPr>
          <w:ilvl w:val="0"/>
          <w:numId w:val="15"/>
        </w:numPr>
        <w:spacing w:line="360" w:lineRule="auto"/>
        <w:ind w:firstLineChars="0"/>
        <w:rPr>
          <w:rFonts w:ascii="宋体" w:eastAsia="宋体" w:hAnsi="宋体" w:cs="Times New Roman"/>
          <w:szCs w:val="21"/>
        </w:rPr>
      </w:pPr>
      <w:r w:rsidRPr="00D53D21">
        <w:rPr>
          <w:rFonts w:ascii="宋体" w:eastAsia="宋体" w:hAnsi="宋体" w:cs="Arial"/>
          <w:color w:val="333333"/>
          <w:szCs w:val="21"/>
          <w:shd w:val="clear" w:color="auto" w:fill="FFFFFF"/>
        </w:rPr>
        <w:t>冯波.奈格里论斯宾诺莎的生命政治.世界哲学,2017(01):15-21+159.</w:t>
      </w:r>
    </w:p>
    <w:p w:rsidR="005665CA" w:rsidRPr="00D53D21" w:rsidRDefault="005665CA" w:rsidP="00440D16">
      <w:pPr>
        <w:pStyle w:val="a4"/>
        <w:numPr>
          <w:ilvl w:val="0"/>
          <w:numId w:val="15"/>
        </w:numPr>
        <w:spacing w:line="360" w:lineRule="auto"/>
        <w:ind w:firstLineChars="0"/>
        <w:rPr>
          <w:rFonts w:ascii="宋体" w:eastAsia="宋体" w:hAnsi="宋体" w:cs="Times New Roman"/>
          <w:szCs w:val="21"/>
        </w:rPr>
      </w:pPr>
      <w:r w:rsidRPr="00D53D21">
        <w:rPr>
          <w:rFonts w:ascii="宋体" w:eastAsia="宋体" w:hAnsi="宋体" w:cs="Arial"/>
          <w:color w:val="333333"/>
          <w:szCs w:val="21"/>
          <w:shd w:val="clear" w:color="auto" w:fill="FFFFFF"/>
        </w:rPr>
        <w:t>赵文. 西方马克思主义研究中的斯宾诺莎“契机”. 中国社会科学报,2018-09-27(004).</w:t>
      </w:r>
    </w:p>
    <w:p w:rsidR="00452FE1" w:rsidRPr="00D53D21" w:rsidRDefault="00452FE1" w:rsidP="00440D16">
      <w:pPr>
        <w:pStyle w:val="a4"/>
        <w:numPr>
          <w:ilvl w:val="0"/>
          <w:numId w:val="15"/>
        </w:numPr>
        <w:spacing w:line="360" w:lineRule="auto"/>
        <w:ind w:firstLineChars="0"/>
        <w:rPr>
          <w:rFonts w:ascii="宋体" w:eastAsia="宋体" w:hAnsi="宋体" w:cs="Times New Roman"/>
          <w:szCs w:val="21"/>
        </w:rPr>
      </w:pPr>
      <w:r w:rsidRPr="00D53D21">
        <w:rPr>
          <w:rFonts w:ascii="宋体" w:eastAsia="宋体" w:hAnsi="宋体" w:cs="Arial"/>
          <w:color w:val="333333"/>
          <w:szCs w:val="21"/>
          <w:shd w:val="clear" w:color="auto" w:fill="FFFFFF"/>
        </w:rPr>
        <w:t>宋晓杰.斯宾诺莎与海德格尔:奈格里与阿甘本政治理论的不同基调.江西社会科学,2018,38(11):23-33.</w:t>
      </w:r>
    </w:p>
    <w:p w:rsidR="00452FE1" w:rsidRPr="00D53D21" w:rsidRDefault="00452FE1" w:rsidP="00440D16">
      <w:pPr>
        <w:pStyle w:val="a4"/>
        <w:numPr>
          <w:ilvl w:val="0"/>
          <w:numId w:val="15"/>
        </w:numPr>
        <w:spacing w:line="360" w:lineRule="auto"/>
        <w:ind w:firstLineChars="0"/>
        <w:rPr>
          <w:rFonts w:ascii="宋体" w:eastAsia="宋体" w:hAnsi="宋体" w:cs="Times New Roman"/>
          <w:szCs w:val="21"/>
        </w:rPr>
      </w:pPr>
      <w:r w:rsidRPr="00D53D21">
        <w:rPr>
          <w:rFonts w:ascii="宋体" w:eastAsia="宋体" w:hAnsi="宋体" w:cs="Arial"/>
          <w:color w:val="333333"/>
          <w:szCs w:val="21"/>
          <w:shd w:val="clear" w:color="auto" w:fill="FFFFFF"/>
        </w:rPr>
        <w:t>宋晓杰.超越斯宾诺莎的斯宾诺莎——奈格里解读斯宾诺莎的理论逻辑.兰州学刊,2013(03):5-12.</w:t>
      </w:r>
    </w:p>
    <w:p w:rsidR="00452FE1" w:rsidRPr="00D53D21" w:rsidRDefault="00452FE1" w:rsidP="00440D16">
      <w:pPr>
        <w:pStyle w:val="a4"/>
        <w:numPr>
          <w:ilvl w:val="0"/>
          <w:numId w:val="15"/>
        </w:numPr>
        <w:spacing w:line="360" w:lineRule="auto"/>
        <w:ind w:firstLineChars="0"/>
        <w:rPr>
          <w:rFonts w:ascii="宋体" w:eastAsia="宋体" w:hAnsi="宋体" w:cs="Times New Roman"/>
          <w:szCs w:val="21"/>
        </w:rPr>
      </w:pPr>
      <w:r w:rsidRPr="00D53D21">
        <w:rPr>
          <w:rFonts w:ascii="宋体" w:eastAsia="宋体" w:hAnsi="宋体" w:cs="Arial"/>
          <w:color w:val="333333"/>
          <w:szCs w:val="21"/>
          <w:shd w:val="clear" w:color="auto" w:fill="FFFFFF"/>
        </w:rPr>
        <w:t>宋晓杰.诸众政治的逻辑脉络——以安东尼奥·奈格里为中心线</w:t>
      </w:r>
      <w:r w:rsidR="00D90941" w:rsidRPr="00D53D21">
        <w:rPr>
          <w:rFonts w:ascii="宋体" w:eastAsia="宋体" w:hAnsi="宋体" w:cs="Arial" w:hint="eastAsia"/>
          <w:color w:val="333333"/>
          <w:szCs w:val="21"/>
          <w:shd w:val="clear" w:color="auto" w:fill="FFFFFF"/>
        </w:rPr>
        <w:t>索</w:t>
      </w:r>
      <w:r w:rsidRPr="00D53D21">
        <w:rPr>
          <w:rFonts w:ascii="宋体" w:eastAsia="宋体" w:hAnsi="宋体" w:cs="Arial"/>
          <w:color w:val="333333"/>
          <w:szCs w:val="21"/>
          <w:shd w:val="clear" w:color="auto" w:fill="FFFFFF"/>
        </w:rPr>
        <w:t>.江海学刊,2013(02):50-56+238.</w:t>
      </w:r>
    </w:p>
    <w:p w:rsidR="00452FE1" w:rsidRPr="00D53D21" w:rsidRDefault="00452FE1" w:rsidP="00440D16">
      <w:pPr>
        <w:pStyle w:val="a4"/>
        <w:numPr>
          <w:ilvl w:val="0"/>
          <w:numId w:val="15"/>
        </w:numPr>
        <w:spacing w:line="360" w:lineRule="auto"/>
        <w:ind w:firstLineChars="0"/>
        <w:rPr>
          <w:rFonts w:ascii="宋体" w:eastAsia="宋体" w:hAnsi="宋体" w:cs="Times New Roman"/>
          <w:szCs w:val="21"/>
        </w:rPr>
      </w:pPr>
      <w:r w:rsidRPr="00D53D21">
        <w:rPr>
          <w:rFonts w:ascii="宋体" w:eastAsia="宋体" w:hAnsi="宋体" w:cs="Arial"/>
          <w:color w:val="333333"/>
          <w:szCs w:val="21"/>
          <w:shd w:val="clear" w:color="auto" w:fill="FFFFFF"/>
        </w:rPr>
        <w:t>张一兵.后现代文化与资本帝国的全球统治——奈格里、哈特《帝国》解读.文学评论,2018(05):13-20</w:t>
      </w:r>
    </w:p>
    <w:p w:rsidR="00D90941" w:rsidRPr="00D53D21" w:rsidRDefault="00D90941" w:rsidP="00440D16">
      <w:pPr>
        <w:pStyle w:val="a4"/>
        <w:numPr>
          <w:ilvl w:val="0"/>
          <w:numId w:val="15"/>
        </w:numPr>
        <w:spacing w:line="360" w:lineRule="auto"/>
        <w:ind w:firstLineChars="0"/>
        <w:rPr>
          <w:rFonts w:ascii="宋体" w:eastAsia="宋体" w:hAnsi="宋体" w:cs="Times New Roman"/>
          <w:szCs w:val="21"/>
        </w:rPr>
      </w:pPr>
      <w:r w:rsidRPr="00D53D21">
        <w:rPr>
          <w:rFonts w:ascii="宋体" w:eastAsia="宋体" w:hAnsi="宋体" w:cs="Arial"/>
          <w:color w:val="333333"/>
          <w:szCs w:val="21"/>
          <w:shd w:val="clear" w:color="auto" w:fill="FFFFFF"/>
        </w:rPr>
        <w:t>李静.“诸众”还是“人民”?——从《大同世界》看西方左翼内部关于革命主体的论争.山东师范大学学报(人文社会科学版),2016,61(06):87-96.</w:t>
      </w:r>
    </w:p>
    <w:p w:rsidR="00D90941" w:rsidRPr="00D53D21" w:rsidRDefault="00D90941" w:rsidP="00440D16">
      <w:pPr>
        <w:pStyle w:val="a4"/>
        <w:numPr>
          <w:ilvl w:val="0"/>
          <w:numId w:val="15"/>
        </w:numPr>
        <w:spacing w:line="360" w:lineRule="auto"/>
        <w:ind w:firstLineChars="0"/>
        <w:rPr>
          <w:rFonts w:ascii="宋体" w:eastAsia="宋体" w:hAnsi="宋体" w:cs="Times New Roman"/>
          <w:szCs w:val="21"/>
        </w:rPr>
      </w:pPr>
      <w:r w:rsidRPr="00D53D21">
        <w:rPr>
          <w:rFonts w:ascii="宋体" w:eastAsia="宋体" w:hAnsi="宋体" w:cs="Arial"/>
          <w:color w:val="333333"/>
          <w:szCs w:val="21"/>
          <w:shd w:val="clear" w:color="auto" w:fill="FFFFFF"/>
        </w:rPr>
        <w:t>劳动、政治与民主——访安东尼奥·奈格里教授.哲学动态,2009(07):15-19.</w:t>
      </w:r>
    </w:p>
    <w:p w:rsidR="00B81881" w:rsidRDefault="00D53D21" w:rsidP="00A1362D">
      <w:pPr>
        <w:pStyle w:val="a4"/>
        <w:numPr>
          <w:ilvl w:val="0"/>
          <w:numId w:val="15"/>
        </w:numPr>
        <w:spacing w:line="360" w:lineRule="auto"/>
        <w:ind w:firstLineChars="0"/>
        <w:rPr>
          <w:rFonts w:ascii="宋体" w:eastAsia="宋体" w:hAnsi="宋体" w:cs="Times New Roman"/>
          <w:szCs w:val="21"/>
        </w:rPr>
      </w:pPr>
      <w:r w:rsidRPr="00D53D21">
        <w:rPr>
          <w:rFonts w:ascii="宋体" w:eastAsia="宋体" w:hAnsi="宋体" w:cs="Times New Roman" w:hint="eastAsia"/>
          <w:szCs w:val="21"/>
        </w:rPr>
        <w:t>斯宾诺莎的幽灵——当代激进思想中的斯宾诺莎.国外马克思主义研究报告，2</w:t>
      </w:r>
      <w:r w:rsidRPr="00D53D21">
        <w:rPr>
          <w:rFonts w:ascii="宋体" w:eastAsia="宋体" w:hAnsi="宋体" w:cs="Times New Roman"/>
          <w:szCs w:val="21"/>
        </w:rPr>
        <w:t>012</w:t>
      </w:r>
      <w:r w:rsidRPr="00D53D21">
        <w:rPr>
          <w:rFonts w:ascii="宋体" w:eastAsia="宋体" w:hAnsi="宋体" w:cs="Times New Roman" w:hint="eastAsia"/>
          <w:szCs w:val="21"/>
        </w:rPr>
        <w:t>:</w:t>
      </w:r>
      <w:r w:rsidRPr="00D53D21">
        <w:rPr>
          <w:rFonts w:ascii="宋体" w:eastAsia="宋体" w:hAnsi="宋体" w:cs="Times New Roman"/>
          <w:szCs w:val="21"/>
        </w:rPr>
        <w:t>368</w:t>
      </w:r>
      <w:r w:rsidRPr="00D53D21">
        <w:rPr>
          <w:rFonts w:ascii="宋体" w:eastAsia="宋体" w:hAnsi="宋体" w:cs="Times New Roman" w:hint="eastAsia"/>
          <w:szCs w:val="21"/>
        </w:rPr>
        <w:t>-</w:t>
      </w:r>
      <w:r w:rsidRPr="00D53D21">
        <w:rPr>
          <w:rFonts w:ascii="宋体" w:eastAsia="宋体" w:hAnsi="宋体" w:cs="Times New Roman"/>
          <w:szCs w:val="21"/>
        </w:rPr>
        <w:t>390.</w:t>
      </w:r>
    </w:p>
    <w:p w:rsidR="003F6E1D" w:rsidRPr="003F6E1D" w:rsidRDefault="003F6E1D" w:rsidP="00A1362D">
      <w:pPr>
        <w:pStyle w:val="a4"/>
        <w:numPr>
          <w:ilvl w:val="0"/>
          <w:numId w:val="15"/>
        </w:numPr>
        <w:spacing w:line="360" w:lineRule="auto"/>
        <w:ind w:firstLineChars="0"/>
        <w:rPr>
          <w:rFonts w:ascii="宋体" w:eastAsia="宋体" w:hAnsi="宋体" w:cs="Times New Roman"/>
          <w:szCs w:val="21"/>
        </w:rPr>
      </w:pPr>
      <w:r w:rsidRPr="003F6E1D">
        <w:rPr>
          <w:rFonts w:ascii="宋体" w:eastAsia="宋体" w:hAnsi="宋体" w:cs="Arial"/>
          <w:color w:val="333333"/>
          <w:szCs w:val="21"/>
          <w:shd w:val="clear" w:color="auto" w:fill="FFFFFF"/>
        </w:rPr>
        <w:t>邹诗鹏.阿尔都塞对斯宾诺莎的回溯.世界哲学,2017(03):58-65+160-161.</w:t>
      </w:r>
    </w:p>
    <w:sectPr w:rsidR="003F6E1D" w:rsidRPr="003F6E1D">
      <w:headerReference w:type="default" r:id="rId8"/>
      <w:footerReference w:type="default" r:id="rId9"/>
      <w:footnotePr>
        <w:numFmt w:val="decimalEnclosedCircle"/>
        <w:numRestart w:val="eachPage"/>
      </w:footnotePr>
      <w:endnotePr>
        <w:numFmt w:val="decimalEnclosedCircle"/>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97E" w:rsidRDefault="00E2797E" w:rsidP="0007062A">
      <w:r>
        <w:separator/>
      </w:r>
    </w:p>
  </w:endnote>
  <w:endnote w:type="continuationSeparator" w:id="0">
    <w:p w:rsidR="00E2797E" w:rsidRDefault="00E2797E" w:rsidP="0007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828534"/>
      <w:docPartObj>
        <w:docPartGallery w:val="Page Numbers (Bottom of Page)"/>
        <w:docPartUnique/>
      </w:docPartObj>
    </w:sdtPr>
    <w:sdtEndPr/>
    <w:sdtContent>
      <w:p w:rsidR="005C48C0" w:rsidRDefault="005C48C0" w:rsidP="008C0B22">
        <w:pPr>
          <w:pStyle w:val="ad"/>
          <w:jc w:val="center"/>
        </w:pPr>
        <w:r>
          <w:fldChar w:fldCharType="begin"/>
        </w:r>
        <w:r>
          <w:instrText>PAGE   \* MERGEFORMAT</w:instrText>
        </w:r>
        <w:r>
          <w:fldChar w:fldCharType="separate"/>
        </w:r>
        <w:r>
          <w:rPr>
            <w:lang w:val="zh-CN"/>
          </w:rPr>
          <w:t>2</w:t>
        </w:r>
        <w:r>
          <w:fldChar w:fldCharType="end"/>
        </w:r>
      </w:p>
    </w:sdtContent>
  </w:sdt>
  <w:p w:rsidR="005C48C0" w:rsidRDefault="005C48C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97E" w:rsidRDefault="00E2797E" w:rsidP="0007062A">
      <w:r>
        <w:separator/>
      </w:r>
    </w:p>
  </w:footnote>
  <w:footnote w:type="continuationSeparator" w:id="0">
    <w:p w:rsidR="00E2797E" w:rsidRDefault="00E2797E" w:rsidP="0007062A">
      <w:r>
        <w:continuationSeparator/>
      </w:r>
    </w:p>
  </w:footnote>
  <w:footnote w:id="1">
    <w:p w:rsidR="005C48C0" w:rsidRPr="003242F4" w:rsidRDefault="005C48C0">
      <w:pPr>
        <w:pStyle w:val="a8"/>
        <w:rPr>
          <w:rFonts w:ascii="宋体" w:eastAsia="宋体" w:hAnsi="宋体"/>
        </w:rPr>
      </w:pPr>
      <w:r w:rsidRPr="003242F4">
        <w:rPr>
          <w:rStyle w:val="aa"/>
          <w:rFonts w:ascii="宋体" w:eastAsia="宋体" w:hAnsi="宋体"/>
        </w:rPr>
        <w:footnoteRef/>
      </w:r>
      <w:r w:rsidRPr="003242F4">
        <w:rPr>
          <w:rFonts w:ascii="宋体" w:eastAsia="宋体" w:hAnsi="宋体"/>
        </w:rPr>
        <w:t xml:space="preserve"> </w:t>
      </w:r>
      <w:r w:rsidRPr="003242F4">
        <w:rPr>
          <w:rFonts w:ascii="宋体" w:eastAsia="宋体" w:hAnsi="宋体" w:hint="eastAsia"/>
        </w:rPr>
        <w:t>赵文：《西方马克思主义研究中的斯宾诺莎“契机”》，中国社会科学报，2</w:t>
      </w:r>
      <w:r w:rsidRPr="003242F4">
        <w:rPr>
          <w:rFonts w:ascii="宋体" w:eastAsia="宋体" w:hAnsi="宋体"/>
        </w:rPr>
        <w:t>018</w:t>
      </w:r>
      <w:r w:rsidRPr="003242F4">
        <w:rPr>
          <w:rFonts w:ascii="宋体" w:eastAsia="宋体" w:hAnsi="宋体" w:hint="eastAsia"/>
        </w:rPr>
        <w:t>年9月2</w:t>
      </w:r>
      <w:r w:rsidRPr="003242F4">
        <w:rPr>
          <w:rFonts w:ascii="宋体" w:eastAsia="宋体" w:hAnsi="宋体"/>
        </w:rPr>
        <w:t>7</w:t>
      </w:r>
      <w:r w:rsidRPr="003242F4">
        <w:rPr>
          <w:rFonts w:ascii="宋体" w:eastAsia="宋体" w:hAnsi="宋体" w:hint="eastAsia"/>
        </w:rPr>
        <w:t>日号刊。</w:t>
      </w:r>
    </w:p>
  </w:footnote>
  <w:footnote w:id="2">
    <w:p w:rsidR="005C48C0" w:rsidRPr="003242F4" w:rsidRDefault="005C48C0">
      <w:pPr>
        <w:pStyle w:val="a8"/>
        <w:rPr>
          <w:rFonts w:ascii="宋体" w:eastAsia="宋体" w:hAnsi="宋体"/>
        </w:rPr>
      </w:pPr>
      <w:r w:rsidRPr="003242F4">
        <w:rPr>
          <w:rStyle w:val="aa"/>
          <w:rFonts w:ascii="宋体" w:eastAsia="宋体" w:hAnsi="宋体"/>
        </w:rPr>
        <w:footnoteRef/>
      </w:r>
      <w:r w:rsidRPr="003242F4">
        <w:rPr>
          <w:rFonts w:ascii="宋体" w:eastAsia="宋体" w:hAnsi="宋体"/>
        </w:rPr>
        <w:t xml:space="preserve"> </w:t>
      </w:r>
      <w:r w:rsidRPr="003242F4">
        <w:rPr>
          <w:rFonts w:ascii="宋体" w:eastAsia="宋体" w:hAnsi="宋体" w:hint="eastAsia"/>
        </w:rPr>
        <w:t>佩里·安德森：《西方马克思主义探讨》，高铦、文贯中、魏章玲译，人民出版社，1</w:t>
      </w:r>
      <w:r w:rsidRPr="003242F4">
        <w:rPr>
          <w:rFonts w:ascii="宋体" w:eastAsia="宋体" w:hAnsi="宋体"/>
        </w:rPr>
        <w:t>981</w:t>
      </w:r>
      <w:r w:rsidRPr="003242F4">
        <w:rPr>
          <w:rFonts w:ascii="宋体" w:eastAsia="宋体" w:hAnsi="宋体" w:hint="eastAsia"/>
        </w:rPr>
        <w:t>年，第8</w:t>
      </w:r>
      <w:r w:rsidRPr="003242F4">
        <w:rPr>
          <w:rFonts w:ascii="宋体" w:eastAsia="宋体" w:hAnsi="宋体"/>
        </w:rPr>
        <w:t>3</w:t>
      </w:r>
      <w:r w:rsidRPr="003242F4">
        <w:rPr>
          <w:rFonts w:ascii="宋体" w:eastAsia="宋体" w:hAnsi="宋体" w:hint="eastAsia"/>
        </w:rPr>
        <w:t>页脚注第二条。该脚注是给阿尔都塞的斯宾诺莎哲学理论复兴做出一些思想史上的回溯和梳理，故提到了第二国际时期的以普列汉诺夫为代表的“将斯宾诺莎略略地置于马克思之上”的尝试。</w:t>
      </w:r>
    </w:p>
  </w:footnote>
  <w:footnote w:id="3">
    <w:p w:rsidR="005C48C0" w:rsidRPr="003242F4" w:rsidRDefault="005C48C0">
      <w:pPr>
        <w:pStyle w:val="a8"/>
        <w:rPr>
          <w:rFonts w:ascii="宋体" w:eastAsia="宋体" w:hAnsi="宋体"/>
        </w:rPr>
      </w:pPr>
      <w:r w:rsidRPr="003242F4">
        <w:rPr>
          <w:rStyle w:val="aa"/>
          <w:rFonts w:ascii="宋体" w:eastAsia="宋体" w:hAnsi="宋体"/>
        </w:rPr>
        <w:footnoteRef/>
      </w:r>
      <w:r w:rsidRPr="003242F4">
        <w:rPr>
          <w:rFonts w:ascii="宋体" w:eastAsia="宋体" w:hAnsi="宋体"/>
        </w:rPr>
        <w:t xml:space="preserve"> </w:t>
      </w:r>
      <w:r w:rsidRPr="003242F4">
        <w:rPr>
          <w:rFonts w:ascii="宋体" w:eastAsia="宋体" w:hAnsi="宋体" w:hint="eastAsia"/>
        </w:rPr>
        <w:t>张一兵：《后现代文化与资本帝国的全球统治——奈格里、哈特&lt;帝国</w:t>
      </w:r>
      <w:r w:rsidRPr="003242F4">
        <w:rPr>
          <w:rFonts w:ascii="宋体" w:eastAsia="宋体" w:hAnsi="宋体"/>
        </w:rPr>
        <w:t>&gt;</w:t>
      </w:r>
      <w:r w:rsidRPr="003242F4">
        <w:rPr>
          <w:rFonts w:ascii="宋体" w:eastAsia="宋体" w:hAnsi="宋体" w:hint="eastAsia"/>
        </w:rPr>
        <w:t>解读》，文字评论，2</w:t>
      </w:r>
      <w:r w:rsidRPr="003242F4">
        <w:rPr>
          <w:rFonts w:ascii="宋体" w:eastAsia="宋体" w:hAnsi="宋体"/>
        </w:rPr>
        <w:t>018</w:t>
      </w:r>
      <w:r w:rsidRPr="003242F4">
        <w:rPr>
          <w:rFonts w:ascii="宋体" w:eastAsia="宋体" w:hAnsi="宋体" w:hint="eastAsia"/>
        </w:rPr>
        <w:t>年第3期</w:t>
      </w:r>
    </w:p>
  </w:footnote>
  <w:footnote w:id="4">
    <w:p w:rsidR="005C48C0" w:rsidRPr="003242F4" w:rsidRDefault="005C48C0">
      <w:pPr>
        <w:pStyle w:val="a8"/>
        <w:rPr>
          <w:rFonts w:ascii="宋体" w:eastAsia="宋体" w:hAnsi="宋体"/>
        </w:rPr>
      </w:pPr>
      <w:r w:rsidRPr="003242F4">
        <w:rPr>
          <w:rStyle w:val="aa"/>
          <w:rFonts w:ascii="宋体" w:eastAsia="宋体" w:hAnsi="宋体"/>
        </w:rPr>
        <w:footnoteRef/>
      </w:r>
      <w:r w:rsidRPr="003242F4">
        <w:rPr>
          <w:rFonts w:ascii="宋体" w:eastAsia="宋体" w:hAnsi="宋体"/>
        </w:rPr>
        <w:t xml:space="preserve"> </w:t>
      </w:r>
      <w:r w:rsidRPr="003242F4">
        <w:rPr>
          <w:rFonts w:ascii="宋体" w:eastAsia="宋体" w:hAnsi="宋体" w:hint="eastAsia"/>
        </w:rPr>
        <w:t>唐正东：《出离：生命政治生产中的抵抗形式——对哈特和奈格里的阶级斗争观的一种解读》，山东社会科学，2</w:t>
      </w:r>
      <w:r w:rsidRPr="003242F4">
        <w:rPr>
          <w:rFonts w:ascii="宋体" w:eastAsia="宋体" w:hAnsi="宋体"/>
        </w:rPr>
        <w:t>014</w:t>
      </w:r>
      <w:r w:rsidRPr="003242F4">
        <w:rPr>
          <w:rFonts w:ascii="宋体" w:eastAsia="宋体" w:hAnsi="宋体" w:hint="eastAsia"/>
        </w:rPr>
        <w:t>年第1期</w:t>
      </w:r>
    </w:p>
  </w:footnote>
  <w:footnote w:id="5">
    <w:p w:rsidR="005C48C0" w:rsidRPr="003242F4" w:rsidRDefault="005C48C0">
      <w:pPr>
        <w:pStyle w:val="a8"/>
        <w:rPr>
          <w:rFonts w:ascii="宋体" w:eastAsia="宋体" w:hAnsi="宋体"/>
        </w:rPr>
      </w:pPr>
      <w:r w:rsidRPr="003242F4">
        <w:rPr>
          <w:rStyle w:val="aa"/>
          <w:rFonts w:ascii="宋体" w:eastAsia="宋体" w:hAnsi="宋体"/>
        </w:rPr>
        <w:footnoteRef/>
      </w:r>
      <w:r w:rsidRPr="003242F4">
        <w:rPr>
          <w:rFonts w:ascii="宋体" w:eastAsia="宋体" w:hAnsi="宋体"/>
        </w:rPr>
        <w:t xml:space="preserve"> </w:t>
      </w:r>
      <w:r w:rsidRPr="003242F4">
        <w:rPr>
          <w:rFonts w:ascii="宋体" w:eastAsia="宋体" w:hAnsi="宋体" w:hint="eastAsia"/>
        </w:rPr>
        <w:t>冯波：《奈格里论斯宾诺莎的生命政治》，世界哲学，2</w:t>
      </w:r>
      <w:r w:rsidRPr="003242F4">
        <w:rPr>
          <w:rFonts w:ascii="宋体" w:eastAsia="宋体" w:hAnsi="宋体"/>
        </w:rPr>
        <w:t>017</w:t>
      </w:r>
      <w:r w:rsidRPr="003242F4">
        <w:rPr>
          <w:rFonts w:ascii="宋体" w:eastAsia="宋体" w:hAnsi="宋体" w:hint="eastAsia"/>
        </w:rPr>
        <w:t>年第1期</w:t>
      </w:r>
    </w:p>
  </w:footnote>
  <w:footnote w:id="6">
    <w:p w:rsidR="005C48C0" w:rsidRPr="001B0AF5" w:rsidRDefault="005C48C0">
      <w:pPr>
        <w:pStyle w:val="a8"/>
        <w:rPr>
          <w:rFonts w:ascii="宋体" w:eastAsia="宋体" w:hAnsi="宋体"/>
        </w:rPr>
      </w:pPr>
      <w:r w:rsidRPr="003242F4">
        <w:rPr>
          <w:rStyle w:val="aa"/>
          <w:rFonts w:ascii="宋体" w:eastAsia="宋体" w:hAnsi="宋体"/>
        </w:rPr>
        <w:footnoteRef/>
      </w:r>
      <w:r w:rsidRPr="003242F4">
        <w:rPr>
          <w:rFonts w:ascii="宋体" w:eastAsia="宋体" w:hAnsi="宋体"/>
        </w:rPr>
        <w:t xml:space="preserve"> </w:t>
      </w:r>
      <w:r w:rsidRPr="003242F4">
        <w:rPr>
          <w:rFonts w:ascii="宋体" w:eastAsia="宋体" w:hAnsi="宋体" w:hint="eastAsia"/>
        </w:rPr>
        <w:t>宋晓杰：《斯宾诺莎与海德格尔：奈格里与阿甘本政治理论的不同基调》，江西社会科学，2</w:t>
      </w:r>
      <w:r w:rsidRPr="003242F4">
        <w:rPr>
          <w:rFonts w:ascii="宋体" w:eastAsia="宋体" w:hAnsi="宋体"/>
        </w:rPr>
        <w:t>018</w:t>
      </w:r>
      <w:r w:rsidRPr="003242F4">
        <w:rPr>
          <w:rFonts w:ascii="宋体" w:eastAsia="宋体" w:hAnsi="宋体" w:hint="eastAsia"/>
        </w:rPr>
        <w:t>年第1</w:t>
      </w:r>
      <w:r w:rsidRPr="003242F4">
        <w:rPr>
          <w:rFonts w:ascii="宋体" w:eastAsia="宋体" w:hAnsi="宋体"/>
        </w:rPr>
        <w:t>1</w:t>
      </w:r>
      <w:r w:rsidRPr="003242F4">
        <w:rPr>
          <w:rFonts w:ascii="宋体" w:eastAsia="宋体" w:hAnsi="宋体" w:hint="eastAsia"/>
        </w:rPr>
        <w:t>期</w:t>
      </w:r>
    </w:p>
  </w:footnote>
  <w:footnote w:id="7">
    <w:p w:rsidR="005C48C0" w:rsidRPr="003242F4" w:rsidRDefault="005C48C0">
      <w:pPr>
        <w:pStyle w:val="a8"/>
        <w:rPr>
          <w:rFonts w:ascii="宋体" w:eastAsia="宋体" w:hAnsi="宋体"/>
        </w:rPr>
      </w:pPr>
      <w:r w:rsidRPr="003242F4">
        <w:rPr>
          <w:rStyle w:val="aa"/>
          <w:rFonts w:ascii="宋体" w:eastAsia="宋体" w:hAnsi="宋体"/>
        </w:rPr>
        <w:footnoteRef/>
      </w:r>
      <w:r w:rsidRPr="003242F4">
        <w:rPr>
          <w:rFonts w:ascii="宋体" w:eastAsia="宋体" w:hAnsi="宋体"/>
        </w:rPr>
        <w:t xml:space="preserve"> </w:t>
      </w:r>
      <w:r w:rsidRPr="003242F4">
        <w:rPr>
          <w:rFonts w:ascii="宋体" w:eastAsia="宋体" w:hAnsi="宋体" w:hint="eastAsia"/>
        </w:rPr>
        <w:t>佩里·安德森：《西方马克思主义探讨》，高铦、文贯中、魏章玲译，人民出版社，1</w:t>
      </w:r>
      <w:r w:rsidRPr="003242F4">
        <w:rPr>
          <w:rFonts w:ascii="宋体" w:eastAsia="宋体" w:hAnsi="宋体"/>
        </w:rPr>
        <w:t>981</w:t>
      </w:r>
      <w:r w:rsidRPr="003242F4">
        <w:rPr>
          <w:rFonts w:ascii="宋体" w:eastAsia="宋体" w:hAnsi="宋体" w:hint="eastAsia"/>
        </w:rPr>
        <w:t>年</w:t>
      </w:r>
    </w:p>
  </w:footnote>
  <w:footnote w:id="8">
    <w:p w:rsidR="005C48C0" w:rsidRPr="003242F4" w:rsidRDefault="005C48C0">
      <w:pPr>
        <w:pStyle w:val="a8"/>
        <w:rPr>
          <w:rFonts w:ascii="宋体" w:eastAsia="宋体" w:hAnsi="宋体"/>
        </w:rPr>
      </w:pPr>
      <w:r w:rsidRPr="003242F4">
        <w:rPr>
          <w:rStyle w:val="aa"/>
          <w:rFonts w:ascii="宋体" w:eastAsia="宋体" w:hAnsi="宋体"/>
        </w:rPr>
        <w:footnoteRef/>
      </w:r>
      <w:r w:rsidRPr="003242F4">
        <w:rPr>
          <w:rFonts w:ascii="宋体" w:eastAsia="宋体" w:hAnsi="宋体"/>
        </w:rPr>
        <w:t xml:space="preserve"> </w:t>
      </w:r>
      <w:r w:rsidRPr="003242F4">
        <w:rPr>
          <w:rFonts w:ascii="宋体" w:eastAsia="宋体" w:hAnsi="宋体" w:hint="eastAsia"/>
        </w:rPr>
        <w:t>斯宾诺莎：《知性改进论》，中译本，商务印书馆，1</w:t>
      </w:r>
      <w:r w:rsidRPr="003242F4">
        <w:rPr>
          <w:rFonts w:ascii="宋体" w:eastAsia="宋体" w:hAnsi="宋体"/>
        </w:rPr>
        <w:t>960</w:t>
      </w:r>
      <w:r w:rsidRPr="003242F4">
        <w:rPr>
          <w:rFonts w:ascii="宋体" w:eastAsia="宋体" w:hAnsi="宋体" w:hint="eastAsia"/>
        </w:rPr>
        <w:t>年，第2</w:t>
      </w:r>
      <w:r w:rsidRPr="003242F4">
        <w:rPr>
          <w:rFonts w:ascii="宋体" w:eastAsia="宋体" w:hAnsi="宋体"/>
        </w:rPr>
        <w:t>9</w:t>
      </w:r>
      <w:r w:rsidRPr="003242F4">
        <w:rPr>
          <w:rFonts w:ascii="宋体" w:eastAsia="宋体" w:hAnsi="宋体" w:hint="eastAsia"/>
        </w:rPr>
        <w:t>页</w:t>
      </w:r>
    </w:p>
  </w:footnote>
  <w:footnote w:id="9">
    <w:p w:rsidR="005C48C0" w:rsidRPr="003242F4" w:rsidRDefault="005C48C0">
      <w:pPr>
        <w:pStyle w:val="a8"/>
        <w:rPr>
          <w:rFonts w:ascii="宋体" w:eastAsia="宋体" w:hAnsi="宋体"/>
        </w:rPr>
      </w:pPr>
      <w:r w:rsidRPr="003242F4">
        <w:rPr>
          <w:rStyle w:val="aa"/>
          <w:rFonts w:ascii="宋体" w:eastAsia="宋体" w:hAnsi="宋体"/>
        </w:rPr>
        <w:footnoteRef/>
      </w:r>
      <w:r w:rsidRPr="003242F4">
        <w:rPr>
          <w:rFonts w:ascii="宋体" w:eastAsia="宋体" w:hAnsi="宋体"/>
        </w:rPr>
        <w:t xml:space="preserve"> </w:t>
      </w:r>
      <w:r w:rsidRPr="003242F4">
        <w:rPr>
          <w:rFonts w:ascii="宋体" w:eastAsia="宋体" w:hAnsi="宋体" w:hint="eastAsia"/>
        </w:rPr>
        <w:t>路易·阿尔都塞、艾蒂安·巴里巴尔：《读&lt;资本论</w:t>
      </w:r>
      <w:r w:rsidRPr="003242F4">
        <w:rPr>
          <w:rFonts w:ascii="宋体" w:eastAsia="宋体" w:hAnsi="宋体"/>
        </w:rPr>
        <w:t>&gt;</w:t>
      </w:r>
      <w:r w:rsidRPr="003242F4">
        <w:rPr>
          <w:rFonts w:ascii="宋体" w:eastAsia="宋体" w:hAnsi="宋体" w:hint="eastAsia"/>
        </w:rPr>
        <w:t>》，中央编译出版社，2</w:t>
      </w:r>
      <w:r w:rsidRPr="003242F4">
        <w:rPr>
          <w:rFonts w:ascii="宋体" w:eastAsia="宋体" w:hAnsi="宋体"/>
        </w:rPr>
        <w:t>008</w:t>
      </w:r>
      <w:r w:rsidRPr="003242F4">
        <w:rPr>
          <w:rFonts w:ascii="宋体" w:eastAsia="宋体" w:hAnsi="宋体" w:hint="eastAsia"/>
        </w:rPr>
        <w:t>年，第一章，第3</w:t>
      </w:r>
      <w:r w:rsidRPr="003242F4">
        <w:rPr>
          <w:rFonts w:ascii="宋体" w:eastAsia="宋体" w:hAnsi="宋体"/>
        </w:rPr>
        <w:t>6</w:t>
      </w:r>
      <w:r w:rsidRPr="003242F4">
        <w:rPr>
          <w:rFonts w:ascii="宋体" w:eastAsia="宋体" w:hAnsi="宋体" w:hint="eastAsia"/>
        </w:rPr>
        <w:t>页</w:t>
      </w:r>
    </w:p>
  </w:footnote>
  <w:footnote w:id="10">
    <w:p w:rsidR="005C48C0" w:rsidRPr="00EB0528" w:rsidRDefault="005C48C0">
      <w:pPr>
        <w:pStyle w:val="a8"/>
        <w:rPr>
          <w:rFonts w:ascii="宋体" w:eastAsia="宋体" w:hAnsi="宋体"/>
        </w:rPr>
      </w:pPr>
      <w:r w:rsidRPr="003242F4">
        <w:rPr>
          <w:rStyle w:val="aa"/>
          <w:rFonts w:ascii="宋体" w:eastAsia="宋体" w:hAnsi="宋体"/>
        </w:rPr>
        <w:footnoteRef/>
      </w:r>
      <w:r w:rsidRPr="003242F4">
        <w:rPr>
          <w:rFonts w:ascii="宋体" w:eastAsia="宋体" w:hAnsi="宋体"/>
        </w:rPr>
        <w:t xml:space="preserve"> </w:t>
      </w:r>
      <w:r w:rsidRPr="003242F4">
        <w:rPr>
          <w:rFonts w:ascii="宋体" w:eastAsia="宋体" w:hAnsi="宋体" w:hint="eastAsia"/>
        </w:rPr>
        <w:t>关于斯宾诺莎知识类型的划分，参见《知性改进论》论知识的种类一章。按照原文，斯宾诺莎把知识划分为四种，第一种是由传闻或任意名称、符号得来的；第二种是由泛泛的经验得来的；第三种是推论而来的；第四种则是纯从认识到事物的本质而得来的。简要归纳后，大致可分为意见或想象、理性和直观三种知识。</w:t>
      </w:r>
    </w:p>
  </w:footnote>
  <w:footnote w:id="11">
    <w:p w:rsidR="005C48C0" w:rsidRPr="003242F4" w:rsidRDefault="005C48C0">
      <w:pPr>
        <w:pStyle w:val="a8"/>
        <w:rPr>
          <w:rFonts w:ascii="宋体" w:eastAsia="宋体" w:hAnsi="宋体"/>
        </w:rPr>
      </w:pPr>
      <w:r w:rsidRPr="003242F4">
        <w:rPr>
          <w:rStyle w:val="aa"/>
          <w:rFonts w:ascii="宋体" w:eastAsia="宋体" w:hAnsi="宋体"/>
        </w:rPr>
        <w:footnoteRef/>
      </w:r>
      <w:r w:rsidRPr="003242F4">
        <w:rPr>
          <w:rFonts w:ascii="宋体" w:eastAsia="宋体" w:hAnsi="宋体"/>
        </w:rPr>
        <w:t xml:space="preserve"> </w:t>
      </w:r>
      <w:r w:rsidRPr="003242F4">
        <w:rPr>
          <w:rFonts w:ascii="宋体" w:eastAsia="宋体" w:hAnsi="宋体" w:hint="eastAsia"/>
        </w:rPr>
        <w:t>关于阿尔都塞意识形态和科学断裂的思想，一般学者都认为是受到其导师巴什拉的影响：“巴什拉认为……科学是通过经常性的革命，始终不断地在突现式的决裂中重构”（参见张一兵：《认识论断裂：意识形态与科学》）。但是笔者认为，巴什拉和阿尔都塞在断裂的内容上存在明显的差异：巴什拉所提出的断裂和非连续性更多指向的是科学和前科学领域，阿尔都塞则强调的是意识形态和科学上的断裂，这在很大程度上是受到斯宾诺莎的认识论中三种类型知识的影响，虽然阿尔都塞在其著作中并没有明确的指出。</w:t>
      </w:r>
    </w:p>
  </w:footnote>
  <w:footnote w:id="12">
    <w:p w:rsidR="005C48C0" w:rsidRPr="003242F4" w:rsidRDefault="005C48C0">
      <w:pPr>
        <w:pStyle w:val="a8"/>
        <w:rPr>
          <w:rFonts w:ascii="宋体" w:eastAsia="宋体" w:hAnsi="宋体"/>
        </w:rPr>
      </w:pPr>
      <w:r w:rsidRPr="003242F4">
        <w:rPr>
          <w:rStyle w:val="aa"/>
          <w:rFonts w:ascii="宋体" w:eastAsia="宋体" w:hAnsi="宋体"/>
        </w:rPr>
        <w:footnoteRef/>
      </w:r>
      <w:r w:rsidRPr="003242F4">
        <w:rPr>
          <w:rFonts w:ascii="宋体" w:eastAsia="宋体" w:hAnsi="宋体"/>
        </w:rPr>
        <w:t xml:space="preserve"> </w:t>
      </w:r>
      <w:r w:rsidRPr="003242F4">
        <w:rPr>
          <w:rFonts w:ascii="宋体" w:eastAsia="宋体" w:hAnsi="宋体" w:hint="eastAsia"/>
        </w:rPr>
        <w:t>巴里巴尔：《斯宾诺莎与政治》，译后记，斯宾诺莎：政治中的哲学，第2</w:t>
      </w:r>
      <w:r w:rsidRPr="003242F4">
        <w:rPr>
          <w:rFonts w:ascii="宋体" w:eastAsia="宋体" w:hAnsi="宋体"/>
        </w:rPr>
        <w:t>33</w:t>
      </w:r>
      <w:r w:rsidRPr="003242F4">
        <w:rPr>
          <w:rFonts w:ascii="宋体" w:eastAsia="宋体" w:hAnsi="宋体" w:hint="eastAsia"/>
        </w:rPr>
        <w:t>页</w:t>
      </w:r>
    </w:p>
  </w:footnote>
  <w:footnote w:id="13">
    <w:p w:rsidR="005C48C0" w:rsidRPr="003242F4" w:rsidRDefault="005C48C0">
      <w:pPr>
        <w:pStyle w:val="a8"/>
        <w:rPr>
          <w:rFonts w:ascii="宋体" w:eastAsia="宋体" w:hAnsi="宋体"/>
        </w:rPr>
      </w:pPr>
      <w:r w:rsidRPr="003242F4">
        <w:rPr>
          <w:rStyle w:val="aa"/>
          <w:rFonts w:ascii="宋体" w:eastAsia="宋体" w:hAnsi="宋体"/>
        </w:rPr>
        <w:footnoteRef/>
      </w:r>
      <w:r w:rsidRPr="003242F4">
        <w:rPr>
          <w:rFonts w:ascii="宋体" w:eastAsia="宋体" w:hAnsi="宋体"/>
          <w:vertAlign w:val="superscript"/>
        </w:rPr>
        <w:t xml:space="preserve"> </w:t>
      </w:r>
      <w:r w:rsidRPr="003242F4">
        <w:rPr>
          <w:rFonts w:ascii="宋体" w:eastAsia="宋体" w:hAnsi="宋体" w:hint="eastAsia"/>
        </w:rPr>
        <w:t>阿尔都塞在创作《保卫马克思》和《读&lt;资本论</w:t>
      </w:r>
      <w:r w:rsidRPr="003242F4">
        <w:rPr>
          <w:rFonts w:ascii="宋体" w:eastAsia="宋体" w:hAnsi="宋体"/>
        </w:rPr>
        <w:t>&gt;</w:t>
      </w:r>
      <w:r w:rsidRPr="003242F4">
        <w:rPr>
          <w:rFonts w:ascii="宋体" w:eastAsia="宋体" w:hAnsi="宋体" w:hint="eastAsia"/>
        </w:rPr>
        <w:t>》期间已经涉及到了斯宾诺莎的很多哲学元素，但是并没有专门、系统论证。在经历完1</w:t>
      </w:r>
      <w:r w:rsidRPr="003242F4">
        <w:rPr>
          <w:rFonts w:ascii="宋体" w:eastAsia="宋体" w:hAnsi="宋体"/>
        </w:rPr>
        <w:t>968</w:t>
      </w:r>
      <w:r w:rsidRPr="003242F4">
        <w:rPr>
          <w:rFonts w:ascii="宋体" w:eastAsia="宋体" w:hAnsi="宋体" w:hint="eastAsia"/>
        </w:rPr>
        <w:t>年法国红色革命风暴后，阿尔都塞坚定了马克思与斯宾诺莎结合的决心。如他在后期著作《自我批评材料》里就专门探讨了马克思与斯宾诺莎的平行关系。笔者认为，这实际上就标志着阿尔都塞理论的转折，而巴里巴尔就是在晚年阿尔都塞理论转折的基础上继续发展这种斯宾诺莎主义的。</w:t>
      </w:r>
    </w:p>
  </w:footnote>
  <w:footnote w:id="14">
    <w:p w:rsidR="005C48C0" w:rsidRPr="003242F4" w:rsidRDefault="005C48C0">
      <w:pPr>
        <w:pStyle w:val="a8"/>
        <w:rPr>
          <w:rFonts w:ascii="宋体" w:eastAsia="宋体" w:hAnsi="宋体"/>
        </w:rPr>
      </w:pPr>
      <w:r w:rsidRPr="003242F4">
        <w:rPr>
          <w:rStyle w:val="aa"/>
          <w:rFonts w:ascii="宋体" w:eastAsia="宋体" w:hAnsi="宋体"/>
        </w:rPr>
        <w:footnoteRef/>
      </w:r>
      <w:r w:rsidRPr="003242F4">
        <w:rPr>
          <w:rFonts w:ascii="宋体" w:eastAsia="宋体" w:hAnsi="宋体"/>
        </w:rPr>
        <w:t xml:space="preserve"> </w:t>
      </w:r>
      <w:r w:rsidRPr="003242F4">
        <w:rPr>
          <w:rFonts w:ascii="宋体" w:eastAsia="宋体" w:hAnsi="宋体" w:hint="eastAsia"/>
        </w:rPr>
        <w:t>艾蒂安·巴里巴尔：《斯宾诺莎与政治》，西北大学出版社，2</w:t>
      </w:r>
      <w:r w:rsidRPr="003242F4">
        <w:rPr>
          <w:rFonts w:ascii="宋体" w:eastAsia="宋体" w:hAnsi="宋体"/>
        </w:rPr>
        <w:t>015</w:t>
      </w:r>
      <w:r w:rsidRPr="003242F4">
        <w:rPr>
          <w:rFonts w:ascii="宋体" w:eastAsia="宋体" w:hAnsi="宋体" w:hint="eastAsia"/>
        </w:rPr>
        <w:t>年，第2</w:t>
      </w:r>
      <w:r w:rsidRPr="003242F4">
        <w:rPr>
          <w:rFonts w:ascii="宋体" w:eastAsia="宋体" w:hAnsi="宋体"/>
        </w:rPr>
        <w:t>01</w:t>
      </w:r>
      <w:r w:rsidRPr="003242F4">
        <w:rPr>
          <w:rFonts w:ascii="宋体" w:eastAsia="宋体" w:hAnsi="宋体" w:hint="eastAsia"/>
        </w:rPr>
        <w:t>页</w:t>
      </w:r>
    </w:p>
  </w:footnote>
  <w:footnote w:id="15">
    <w:p w:rsidR="005C48C0" w:rsidRPr="00C752BD" w:rsidRDefault="005C48C0">
      <w:pPr>
        <w:pStyle w:val="a8"/>
        <w:rPr>
          <w:rFonts w:ascii="宋体" w:eastAsia="宋体" w:hAnsi="宋体"/>
        </w:rPr>
      </w:pPr>
      <w:r w:rsidRPr="003242F4">
        <w:rPr>
          <w:rStyle w:val="aa"/>
          <w:rFonts w:ascii="宋体" w:eastAsia="宋体" w:hAnsi="宋体"/>
        </w:rPr>
        <w:footnoteRef/>
      </w:r>
      <w:r w:rsidRPr="003242F4">
        <w:rPr>
          <w:rFonts w:ascii="宋体" w:eastAsia="宋体" w:hAnsi="宋体"/>
        </w:rPr>
        <w:t xml:space="preserve"> </w:t>
      </w:r>
      <w:r w:rsidRPr="003242F4">
        <w:rPr>
          <w:rFonts w:ascii="宋体" w:eastAsia="宋体" w:hAnsi="宋体" w:hint="eastAsia"/>
        </w:rPr>
        <w:t>斯宾诺莎：《神学政治论》，温锡增译，商务印书馆，1</w:t>
      </w:r>
      <w:r w:rsidRPr="003242F4">
        <w:rPr>
          <w:rFonts w:ascii="宋体" w:eastAsia="宋体" w:hAnsi="宋体"/>
        </w:rPr>
        <w:t>963</w:t>
      </w:r>
      <w:r w:rsidRPr="003242F4">
        <w:rPr>
          <w:rFonts w:ascii="宋体" w:eastAsia="宋体" w:hAnsi="宋体" w:hint="eastAsia"/>
        </w:rPr>
        <w:t>年，第1</w:t>
      </w:r>
      <w:r w:rsidRPr="003242F4">
        <w:rPr>
          <w:rFonts w:ascii="宋体" w:eastAsia="宋体" w:hAnsi="宋体"/>
        </w:rPr>
        <w:t>11</w:t>
      </w:r>
      <w:r w:rsidRPr="003242F4">
        <w:rPr>
          <w:rFonts w:ascii="宋体" w:eastAsia="宋体" w:hAnsi="宋体" w:hint="eastAsia"/>
        </w:rPr>
        <w:t>页</w:t>
      </w:r>
    </w:p>
  </w:footnote>
  <w:footnote w:id="16">
    <w:p w:rsidR="005C48C0" w:rsidRPr="003242F4" w:rsidRDefault="005C48C0">
      <w:pPr>
        <w:pStyle w:val="a8"/>
        <w:rPr>
          <w:rFonts w:ascii="宋体" w:eastAsia="宋体" w:hAnsi="宋体"/>
        </w:rPr>
      </w:pPr>
      <w:r w:rsidRPr="003242F4">
        <w:rPr>
          <w:rStyle w:val="aa"/>
          <w:rFonts w:ascii="宋体" w:eastAsia="宋体" w:hAnsi="宋体"/>
        </w:rPr>
        <w:footnoteRef/>
      </w:r>
      <w:r w:rsidRPr="003242F4">
        <w:rPr>
          <w:rFonts w:ascii="宋体" w:eastAsia="宋体" w:hAnsi="宋体"/>
        </w:rPr>
        <w:t xml:space="preserve"> </w:t>
      </w:r>
      <w:r w:rsidRPr="003242F4">
        <w:rPr>
          <w:rFonts w:ascii="宋体" w:eastAsia="宋体" w:hAnsi="宋体" w:hint="eastAsia"/>
        </w:rPr>
        <w:t>艾蒂安·巴里巴尔：《斯宾诺莎与政治》，西北大学出版社，2</w:t>
      </w:r>
      <w:r w:rsidRPr="003242F4">
        <w:rPr>
          <w:rFonts w:ascii="宋体" w:eastAsia="宋体" w:hAnsi="宋体"/>
        </w:rPr>
        <w:t>015</w:t>
      </w:r>
      <w:r w:rsidRPr="003242F4">
        <w:rPr>
          <w:rFonts w:ascii="宋体" w:eastAsia="宋体" w:hAnsi="宋体" w:hint="eastAsia"/>
        </w:rPr>
        <w:t>年1月，附录第2</w:t>
      </w:r>
      <w:r w:rsidRPr="003242F4">
        <w:rPr>
          <w:rFonts w:ascii="宋体" w:eastAsia="宋体" w:hAnsi="宋体"/>
        </w:rPr>
        <w:t>04</w:t>
      </w:r>
      <w:r w:rsidRPr="003242F4">
        <w:rPr>
          <w:rFonts w:ascii="宋体" w:eastAsia="宋体" w:hAnsi="宋体" w:hint="eastAsia"/>
        </w:rPr>
        <w:t>页，《斯宾诺莎与政治》英译本前言</w:t>
      </w:r>
      <w:r w:rsidR="00CF35AC">
        <w:rPr>
          <w:rFonts w:ascii="宋体" w:eastAsia="宋体" w:hAnsi="宋体" w:hint="eastAsia"/>
        </w:rPr>
        <w:t>。</w:t>
      </w:r>
      <w:r w:rsidR="00CF35AC" w:rsidRPr="00CF35AC">
        <w:rPr>
          <w:rFonts w:ascii="宋体" w:eastAsia="宋体" w:hAnsi="宋体" w:hint="eastAsia"/>
        </w:rPr>
        <w:t>蒙塔格教授在马克思主义们中特意提及了奈格里</w:t>
      </w:r>
      <w:r w:rsidR="00CF35AC">
        <w:rPr>
          <w:rFonts w:ascii="宋体" w:eastAsia="宋体" w:hAnsi="宋体" w:hint="eastAsia"/>
        </w:rPr>
        <w:t>。</w:t>
      </w:r>
    </w:p>
  </w:footnote>
  <w:footnote w:id="17">
    <w:p w:rsidR="005C48C0" w:rsidRPr="003242F4" w:rsidRDefault="005C48C0">
      <w:pPr>
        <w:pStyle w:val="a8"/>
        <w:rPr>
          <w:rFonts w:ascii="宋体" w:eastAsia="宋体" w:hAnsi="宋体"/>
        </w:rPr>
      </w:pPr>
      <w:r w:rsidRPr="003242F4">
        <w:rPr>
          <w:rStyle w:val="aa"/>
          <w:rFonts w:ascii="宋体" w:eastAsia="宋体" w:hAnsi="宋体"/>
        </w:rPr>
        <w:footnoteRef/>
      </w:r>
      <w:r w:rsidRPr="003242F4">
        <w:rPr>
          <w:rFonts w:ascii="宋体" w:eastAsia="宋体" w:hAnsi="宋体"/>
        </w:rPr>
        <w:t xml:space="preserve"> </w:t>
      </w:r>
      <w:r w:rsidRPr="003242F4">
        <w:rPr>
          <w:rFonts w:ascii="宋体" w:eastAsia="宋体" w:hAnsi="宋体" w:hint="eastAsia"/>
        </w:rPr>
        <w:t>意大利的自治运动最初的渊源应该追溯到工人主义。2</w:t>
      </w:r>
      <w:r w:rsidRPr="003242F4">
        <w:rPr>
          <w:rFonts w:ascii="宋体" w:eastAsia="宋体" w:hAnsi="宋体"/>
        </w:rPr>
        <w:t>0</w:t>
      </w:r>
      <w:r w:rsidRPr="003242F4">
        <w:rPr>
          <w:rFonts w:ascii="宋体" w:eastAsia="宋体" w:hAnsi="宋体" w:hint="eastAsia"/>
        </w:rPr>
        <w:t>世纪6</w:t>
      </w:r>
      <w:r w:rsidRPr="003242F4">
        <w:rPr>
          <w:rFonts w:ascii="宋体" w:eastAsia="宋体" w:hAnsi="宋体"/>
        </w:rPr>
        <w:t>0</w:t>
      </w:r>
      <w:r w:rsidRPr="003242F4">
        <w:rPr>
          <w:rFonts w:ascii="宋体" w:eastAsia="宋体" w:hAnsi="宋体" w:hint="eastAsia"/>
        </w:rPr>
        <w:t>年代到7</w:t>
      </w:r>
      <w:r w:rsidRPr="003242F4">
        <w:rPr>
          <w:rFonts w:ascii="宋体" w:eastAsia="宋体" w:hAnsi="宋体"/>
        </w:rPr>
        <w:t>0</w:t>
      </w:r>
      <w:r w:rsidRPr="003242F4">
        <w:rPr>
          <w:rFonts w:ascii="宋体" w:eastAsia="宋体" w:hAnsi="宋体" w:hint="eastAsia"/>
        </w:rPr>
        <w:t>年代，工人主义者反对葛兰西的“战场在民间”的霸权战略，主张从工人本身的经历中了解生产的现实状况，帮助工人建立自己的组织，从而对抗资本主义生产系统。各种工人主义团体联合起来形成了“工人力量”（</w:t>
      </w:r>
      <w:r w:rsidRPr="003242F4">
        <w:rPr>
          <w:rFonts w:ascii="Times New Roman" w:eastAsia="宋体" w:hAnsi="Times New Roman" w:cs="Times New Roman"/>
        </w:rPr>
        <w:t>Potere operaio</w:t>
      </w:r>
      <w:r w:rsidRPr="003242F4">
        <w:rPr>
          <w:rFonts w:ascii="宋体" w:eastAsia="宋体" w:hAnsi="宋体" w:hint="eastAsia"/>
        </w:rPr>
        <w:t>）组织，但由于红色旅同工人群众组织相冲突导致组织自我崩溃。7</w:t>
      </w:r>
      <w:r w:rsidRPr="003242F4">
        <w:rPr>
          <w:rFonts w:ascii="宋体" w:eastAsia="宋体" w:hAnsi="宋体"/>
        </w:rPr>
        <w:t>0</w:t>
      </w:r>
      <w:r w:rsidRPr="003242F4">
        <w:rPr>
          <w:rFonts w:ascii="宋体" w:eastAsia="宋体" w:hAnsi="宋体" w:hint="eastAsia"/>
        </w:rPr>
        <w:t>年代中期之后，工人力量被自治力量代替，由学生、妇女、年轻工人和失业者共同组成。根茎式的组织模式符合了工人主义思想家的构想。以上注释参见西尔维尔·罗廷格（</w:t>
      </w:r>
      <w:r w:rsidRPr="003242F4">
        <w:rPr>
          <w:rFonts w:ascii="Times New Roman" w:eastAsia="宋体" w:hAnsi="Times New Roman" w:cs="Times New Roman"/>
        </w:rPr>
        <w:t>Sylvère Lotringe</w:t>
      </w:r>
      <w:r w:rsidRPr="003242F4">
        <w:rPr>
          <w:rFonts w:ascii="宋体" w:eastAsia="宋体" w:hAnsi="宋体" w:cs="Times New Roman"/>
        </w:rPr>
        <w:t>r</w:t>
      </w:r>
      <w:r w:rsidRPr="003242F4">
        <w:rPr>
          <w:rFonts w:ascii="宋体" w:eastAsia="宋体" w:hAnsi="宋体" w:hint="eastAsia"/>
        </w:rPr>
        <w:t>）在《诸众的语法》序言中所做的工人主义和自治运动的背景介绍。</w:t>
      </w:r>
    </w:p>
  </w:footnote>
  <w:footnote w:id="18">
    <w:p w:rsidR="005C48C0" w:rsidRPr="00175E81" w:rsidRDefault="005C48C0">
      <w:pPr>
        <w:pStyle w:val="a8"/>
      </w:pPr>
      <w:r w:rsidRPr="003242F4">
        <w:rPr>
          <w:rStyle w:val="aa"/>
          <w:rFonts w:ascii="宋体" w:eastAsia="宋体" w:hAnsi="宋体"/>
        </w:rPr>
        <w:footnoteRef/>
      </w:r>
      <w:r w:rsidRPr="003242F4">
        <w:rPr>
          <w:rFonts w:ascii="宋体" w:eastAsia="宋体" w:hAnsi="宋体"/>
        </w:rPr>
        <w:t xml:space="preserve"> </w:t>
      </w:r>
      <w:r w:rsidRPr="003242F4">
        <w:rPr>
          <w:rFonts w:ascii="宋体" w:eastAsia="宋体" w:hAnsi="宋体" w:hint="eastAsia"/>
        </w:rPr>
        <w:t>保罗·维尔诺：《诸众的语法：当代生活方式的分析》，商务印书馆，2</w:t>
      </w:r>
      <w:r w:rsidRPr="003242F4">
        <w:rPr>
          <w:rFonts w:ascii="宋体" w:eastAsia="宋体" w:hAnsi="宋体"/>
        </w:rPr>
        <w:t>017</w:t>
      </w:r>
      <w:r w:rsidRPr="003242F4">
        <w:rPr>
          <w:rFonts w:ascii="宋体" w:eastAsia="宋体" w:hAnsi="宋体" w:hint="eastAsia"/>
        </w:rPr>
        <w:t>年1</w:t>
      </w:r>
      <w:r w:rsidRPr="003242F4">
        <w:rPr>
          <w:rFonts w:ascii="宋体" w:eastAsia="宋体" w:hAnsi="宋体"/>
        </w:rPr>
        <w:t>0</w:t>
      </w:r>
      <w:r w:rsidRPr="003242F4">
        <w:rPr>
          <w:rFonts w:ascii="宋体" w:eastAsia="宋体" w:hAnsi="宋体" w:hint="eastAsia"/>
        </w:rPr>
        <w:t>月，序言</w:t>
      </w:r>
    </w:p>
  </w:footnote>
  <w:footnote w:id="19">
    <w:p w:rsidR="005C48C0" w:rsidRPr="00175E81" w:rsidRDefault="005C48C0">
      <w:pPr>
        <w:pStyle w:val="a8"/>
        <w:rPr>
          <w:rFonts w:ascii="宋体" w:eastAsia="宋体" w:hAnsi="宋体"/>
        </w:rPr>
      </w:pPr>
      <w:r w:rsidRPr="00175E81">
        <w:rPr>
          <w:rStyle w:val="aa"/>
          <w:rFonts w:ascii="宋体" w:eastAsia="宋体" w:hAnsi="宋体"/>
        </w:rPr>
        <w:footnoteRef/>
      </w:r>
      <w:r w:rsidRPr="00175E81">
        <w:rPr>
          <w:rFonts w:ascii="宋体" w:eastAsia="宋体" w:hAnsi="宋体"/>
        </w:rPr>
        <w:t xml:space="preserve"> </w:t>
      </w:r>
      <w:r w:rsidRPr="00175E81">
        <w:rPr>
          <w:rFonts w:ascii="宋体" w:eastAsia="宋体" w:hAnsi="宋体" w:hint="eastAsia"/>
        </w:rPr>
        <w:t>汪行福、王金林：《劳动、政治与民主——访安东尼奥·奈格里教授》，哲学动态2</w:t>
      </w:r>
      <w:r w:rsidRPr="00175E81">
        <w:rPr>
          <w:rFonts w:ascii="宋体" w:eastAsia="宋体" w:hAnsi="宋体"/>
        </w:rPr>
        <w:t>009</w:t>
      </w:r>
      <w:r w:rsidRPr="00175E81">
        <w:rPr>
          <w:rFonts w:ascii="宋体" w:eastAsia="宋体" w:hAnsi="宋体" w:hint="eastAsia"/>
        </w:rPr>
        <w:t>年7月2</w:t>
      </w:r>
      <w:r w:rsidRPr="00175E81">
        <w:rPr>
          <w:rFonts w:ascii="宋体" w:eastAsia="宋体" w:hAnsi="宋体"/>
        </w:rPr>
        <w:t>6</w:t>
      </w:r>
      <w:r w:rsidRPr="00175E81">
        <w:rPr>
          <w:rFonts w:ascii="宋体" w:eastAsia="宋体" w:hAnsi="宋体" w:hint="eastAsia"/>
        </w:rPr>
        <w:t>日；</w:t>
      </w:r>
    </w:p>
  </w:footnote>
  <w:footnote w:id="20">
    <w:p w:rsidR="005C48C0" w:rsidRPr="00175E81" w:rsidRDefault="005C48C0" w:rsidP="006F36EC">
      <w:pPr>
        <w:pStyle w:val="a8"/>
        <w:rPr>
          <w:rFonts w:ascii="宋体" w:eastAsia="宋体" w:hAnsi="宋体"/>
        </w:rPr>
      </w:pPr>
      <w:r w:rsidRPr="00175E81">
        <w:rPr>
          <w:rStyle w:val="aa"/>
          <w:rFonts w:ascii="宋体" w:eastAsia="宋体" w:hAnsi="宋体"/>
        </w:rPr>
        <w:footnoteRef/>
      </w:r>
      <w:r w:rsidRPr="00175E81">
        <w:rPr>
          <w:rFonts w:ascii="宋体" w:eastAsia="宋体" w:hAnsi="宋体"/>
        </w:rPr>
        <w:t xml:space="preserve"> </w:t>
      </w:r>
      <w:r w:rsidRPr="00175E81">
        <w:rPr>
          <w:rFonts w:ascii="宋体" w:eastAsia="宋体" w:hAnsi="宋体" w:hint="eastAsia"/>
        </w:rPr>
        <w:t>吉尔·德勒兹：《斯宾诺莎与表现问题》，商务印书馆，2</w:t>
      </w:r>
      <w:r w:rsidRPr="00175E81">
        <w:rPr>
          <w:rFonts w:ascii="宋体" w:eastAsia="宋体" w:hAnsi="宋体"/>
        </w:rPr>
        <w:t>013</w:t>
      </w:r>
      <w:r w:rsidRPr="00175E81">
        <w:rPr>
          <w:rFonts w:ascii="宋体" w:eastAsia="宋体" w:hAnsi="宋体" w:hint="eastAsia"/>
        </w:rPr>
        <w:t>年，第3</w:t>
      </w:r>
      <w:r w:rsidRPr="00175E81">
        <w:rPr>
          <w:rFonts w:ascii="宋体" w:eastAsia="宋体" w:hAnsi="宋体"/>
        </w:rPr>
        <w:t>54</w:t>
      </w:r>
      <w:r w:rsidRPr="00175E81">
        <w:rPr>
          <w:rFonts w:ascii="宋体" w:eastAsia="宋体" w:hAnsi="宋体" w:hint="eastAsia"/>
        </w:rPr>
        <w:t>页</w:t>
      </w:r>
    </w:p>
  </w:footnote>
  <w:footnote w:id="21">
    <w:p w:rsidR="005C48C0" w:rsidRPr="00175E81" w:rsidRDefault="005C48C0" w:rsidP="006F36EC">
      <w:pPr>
        <w:pStyle w:val="a8"/>
        <w:rPr>
          <w:rFonts w:ascii="宋体" w:eastAsia="宋体" w:hAnsi="宋体"/>
        </w:rPr>
      </w:pPr>
      <w:r w:rsidRPr="00175E81">
        <w:rPr>
          <w:rStyle w:val="aa"/>
          <w:rFonts w:ascii="宋体" w:eastAsia="宋体" w:hAnsi="宋体"/>
        </w:rPr>
        <w:footnoteRef/>
      </w:r>
      <w:r w:rsidRPr="00175E81">
        <w:rPr>
          <w:rFonts w:ascii="宋体" w:eastAsia="宋体" w:hAnsi="宋体"/>
        </w:rPr>
        <w:t xml:space="preserve"> </w:t>
      </w:r>
      <w:r w:rsidRPr="00175E81">
        <w:rPr>
          <w:rFonts w:ascii="宋体" w:eastAsia="宋体" w:hAnsi="宋体" w:hint="eastAsia"/>
        </w:rPr>
        <w:t>德勒兹在《斯宾诺莎与表现问题》附录中从附释入手，发现了第二种阅读《伦理学》的方式。他认为附释具有三种特征：肯定性的、以实例证示的和攻击性的。这三种特征各自又分化表现为三个方面。就肯定性而言，表现为内在的、先验的、真实的；就以实例例示而言，表现为公理的、典范的、决疑的；就攻击性而言，表现为思辨的、感官的、时间的。</w:t>
      </w:r>
    </w:p>
  </w:footnote>
  <w:footnote w:id="22">
    <w:p w:rsidR="005C48C0" w:rsidRPr="00175E81" w:rsidRDefault="005C48C0">
      <w:pPr>
        <w:pStyle w:val="a8"/>
        <w:rPr>
          <w:rFonts w:ascii="宋体" w:eastAsia="宋体" w:hAnsi="宋体"/>
        </w:rPr>
      </w:pPr>
      <w:r w:rsidRPr="00175E81">
        <w:rPr>
          <w:rStyle w:val="aa"/>
          <w:rFonts w:ascii="宋体" w:eastAsia="宋体" w:hAnsi="宋体"/>
        </w:rPr>
        <w:footnoteRef/>
      </w:r>
      <w:r w:rsidRPr="00175E81">
        <w:rPr>
          <w:rFonts w:ascii="宋体" w:eastAsia="宋体" w:hAnsi="宋体"/>
        </w:rPr>
        <w:t xml:space="preserve"> </w:t>
      </w:r>
      <w:r w:rsidRPr="00175E81">
        <w:rPr>
          <w:rFonts w:ascii="宋体" w:eastAsia="宋体" w:hAnsi="宋体" w:hint="eastAsia"/>
        </w:rPr>
        <w:t>巴里巴尔和德勒兹都看到了力量在斯宾诺莎哲学中的重要位置，也都承认个体的、有限事物的力量都是整体自然力量的一部分，但是笔者认为他们在阐释和发挥力量这一概念上存在差异。巴里巴尔试图通过力量整体与部分的关系来论证群众在国家政治中的作用，为扩大民主服务；而德勒兹在坚持部分作为整体力量分有的同时允许了诸多本质差异的保留，更看重的是力量自身的生成性和自足性。奈格里也是充分发挥了力量的内在性和生成性的基础上创构了诸众政治理论。</w:t>
      </w:r>
    </w:p>
  </w:footnote>
  <w:footnote w:id="23">
    <w:p w:rsidR="005C48C0" w:rsidRPr="00B411F5" w:rsidRDefault="005C48C0">
      <w:pPr>
        <w:pStyle w:val="a8"/>
        <w:rPr>
          <w:rFonts w:ascii="宋体" w:eastAsia="宋体" w:hAnsi="宋体"/>
        </w:rPr>
      </w:pPr>
      <w:r w:rsidRPr="00B411F5">
        <w:rPr>
          <w:rStyle w:val="aa"/>
          <w:rFonts w:ascii="宋体" w:eastAsia="宋体" w:hAnsi="宋体"/>
        </w:rPr>
        <w:footnoteRef/>
      </w:r>
      <w:r w:rsidRPr="00B411F5">
        <w:rPr>
          <w:rFonts w:ascii="宋体" w:eastAsia="宋体" w:hAnsi="宋体"/>
        </w:rPr>
        <w:t xml:space="preserve"> </w:t>
      </w:r>
      <w:r w:rsidRPr="00B411F5">
        <w:rPr>
          <w:rFonts w:ascii="宋体" w:eastAsia="宋体" w:hAnsi="宋体" w:hint="eastAsia"/>
        </w:rPr>
        <w:t>德勒兹：《斯宾诺莎与表现问题》，商务印书馆，2</w:t>
      </w:r>
      <w:r w:rsidRPr="00B411F5">
        <w:rPr>
          <w:rFonts w:ascii="宋体" w:eastAsia="宋体" w:hAnsi="宋体"/>
        </w:rPr>
        <w:t>013</w:t>
      </w:r>
      <w:r w:rsidRPr="00B411F5">
        <w:rPr>
          <w:rFonts w:ascii="宋体" w:eastAsia="宋体" w:hAnsi="宋体" w:hint="eastAsia"/>
        </w:rPr>
        <w:t>年1</w:t>
      </w:r>
      <w:r w:rsidRPr="00B411F5">
        <w:rPr>
          <w:rFonts w:ascii="宋体" w:eastAsia="宋体" w:hAnsi="宋体"/>
        </w:rPr>
        <w:t>2</w:t>
      </w:r>
      <w:r w:rsidRPr="00B411F5">
        <w:rPr>
          <w:rFonts w:ascii="宋体" w:eastAsia="宋体" w:hAnsi="宋体" w:hint="eastAsia"/>
        </w:rPr>
        <w:t>月第一版，译者序，第3页</w:t>
      </w:r>
    </w:p>
  </w:footnote>
  <w:footnote w:id="24">
    <w:p w:rsidR="005C48C0" w:rsidRPr="00240C88" w:rsidRDefault="005C48C0" w:rsidP="00346962">
      <w:pPr>
        <w:pStyle w:val="a8"/>
      </w:pPr>
      <w:r w:rsidRPr="00B411F5">
        <w:rPr>
          <w:rStyle w:val="aa"/>
          <w:rFonts w:ascii="宋体" w:eastAsia="宋体" w:hAnsi="宋体"/>
        </w:rPr>
        <w:footnoteRef/>
      </w:r>
      <w:r w:rsidRPr="00B411F5">
        <w:rPr>
          <w:rFonts w:ascii="宋体" w:eastAsia="宋体" w:hAnsi="宋体"/>
        </w:rPr>
        <w:t xml:space="preserve"> </w:t>
      </w:r>
      <w:r w:rsidRPr="00B411F5">
        <w:rPr>
          <w:rFonts w:ascii="宋体" w:eastAsia="宋体" w:hAnsi="宋体" w:hint="eastAsia"/>
        </w:rPr>
        <w:t>诸众概念来自于斯宾诺莎著作中</w:t>
      </w:r>
      <w:r w:rsidRPr="00A910D8">
        <w:rPr>
          <w:rFonts w:ascii="Times New Roman" w:eastAsia="宋体" w:hAnsi="Times New Roman" w:cs="Times New Roman"/>
        </w:rPr>
        <w:t>multitudo</w:t>
      </w:r>
      <w:r w:rsidRPr="00B411F5">
        <w:rPr>
          <w:rFonts w:ascii="宋体" w:eastAsia="宋体" w:hAnsi="宋体" w:hint="eastAsia"/>
        </w:rPr>
        <w:t>这个词，国内对</w:t>
      </w:r>
      <w:r w:rsidRPr="00A910D8">
        <w:rPr>
          <w:rFonts w:ascii="Times New Roman" w:eastAsia="宋体" w:hAnsi="Times New Roman" w:cs="Times New Roman"/>
        </w:rPr>
        <w:t>multitudo</w:t>
      </w:r>
      <w:r w:rsidRPr="00B411F5">
        <w:rPr>
          <w:rFonts w:ascii="宋体" w:eastAsia="宋体" w:hAnsi="宋体" w:hint="eastAsia"/>
        </w:rPr>
        <w:t>的译法较多，有“诸众”、“多众”、“大众”等。笔者认为，相比于诸众、大众，采用诸众的译法更为合适，既能凸显出不同个体联结的集体性，也不会因强调集体性而抹杀了个体根本上的异质性。另外，值得说明的是，</w:t>
      </w:r>
      <w:r>
        <w:rPr>
          <w:rFonts w:ascii="宋体" w:eastAsia="宋体" w:hAnsi="宋体" w:hint="eastAsia"/>
        </w:rPr>
        <w:t>本文中涉及到了两种不同意义上的诸众：一种是斯宾诺莎以及奈格里阐发的狭义的诸众，另一种就是和多数人意思相同的广义的诸众。</w:t>
      </w:r>
      <w:r w:rsidRPr="00B411F5">
        <w:rPr>
          <w:rFonts w:ascii="宋体" w:eastAsia="宋体" w:hAnsi="宋体" w:hint="eastAsia"/>
        </w:rPr>
        <w:t>后文中提到了霍布斯如何看待人群。人群和斯宾诺莎意义上的诸众</w:t>
      </w:r>
      <w:r>
        <w:rPr>
          <w:rFonts w:ascii="宋体" w:eastAsia="宋体" w:hAnsi="宋体" w:hint="eastAsia"/>
        </w:rPr>
        <w:t>有很大差别</w:t>
      </w:r>
      <w:r w:rsidRPr="00B411F5">
        <w:rPr>
          <w:rFonts w:ascii="宋体" w:eastAsia="宋体" w:hAnsi="宋体" w:hint="eastAsia"/>
        </w:rPr>
        <w:t>，但是</w:t>
      </w:r>
      <w:r>
        <w:rPr>
          <w:rFonts w:ascii="宋体" w:eastAsia="宋体" w:hAnsi="宋体" w:hint="eastAsia"/>
        </w:rPr>
        <w:t>考虑到</w:t>
      </w:r>
      <w:r w:rsidRPr="00B411F5">
        <w:rPr>
          <w:rFonts w:ascii="宋体" w:eastAsia="宋体" w:hAnsi="宋体" w:hint="eastAsia"/>
        </w:rPr>
        <w:t>人群在很大程度上涵括了诸众的主要特征，</w:t>
      </w:r>
      <w:r>
        <w:rPr>
          <w:rFonts w:ascii="宋体" w:eastAsia="宋体" w:hAnsi="宋体" w:hint="eastAsia"/>
        </w:rPr>
        <w:t>因而可以作为广义上的诸众概念。</w:t>
      </w:r>
    </w:p>
  </w:footnote>
  <w:footnote w:id="25">
    <w:p w:rsidR="005C48C0" w:rsidRPr="00195781" w:rsidRDefault="005C48C0" w:rsidP="00346962">
      <w:pPr>
        <w:pStyle w:val="a8"/>
        <w:rPr>
          <w:rFonts w:ascii="宋体" w:eastAsia="宋体" w:hAnsi="宋体"/>
        </w:rPr>
      </w:pPr>
      <w:r w:rsidRPr="00195781">
        <w:rPr>
          <w:rStyle w:val="aa"/>
          <w:rFonts w:ascii="宋体" w:eastAsia="宋体" w:hAnsi="宋体"/>
        </w:rPr>
        <w:footnoteRef/>
      </w:r>
      <w:r w:rsidRPr="00195781">
        <w:rPr>
          <w:rFonts w:ascii="宋体" w:eastAsia="宋体" w:hAnsi="宋体"/>
        </w:rPr>
        <w:t xml:space="preserve"> </w:t>
      </w:r>
      <w:r w:rsidRPr="00195781">
        <w:rPr>
          <w:rFonts w:ascii="宋体" w:eastAsia="宋体" w:hAnsi="宋体" w:hint="eastAsia"/>
        </w:rPr>
        <w:t>安东尼奥·奈格里：《大同世界》，中国人民大学出版社，2</w:t>
      </w:r>
      <w:r w:rsidRPr="00195781">
        <w:rPr>
          <w:rFonts w:ascii="宋体" w:eastAsia="宋体" w:hAnsi="宋体"/>
        </w:rPr>
        <w:t>016</w:t>
      </w:r>
      <w:r w:rsidRPr="00195781">
        <w:rPr>
          <w:rFonts w:ascii="宋体" w:eastAsia="宋体" w:hAnsi="宋体" w:hint="eastAsia"/>
        </w:rPr>
        <w:t>年1</w:t>
      </w:r>
      <w:r w:rsidRPr="00195781">
        <w:rPr>
          <w:rFonts w:ascii="宋体" w:eastAsia="宋体" w:hAnsi="宋体"/>
        </w:rPr>
        <w:t>0</w:t>
      </w:r>
      <w:r w:rsidRPr="00195781">
        <w:rPr>
          <w:rFonts w:ascii="宋体" w:eastAsia="宋体" w:hAnsi="宋体" w:hint="eastAsia"/>
        </w:rPr>
        <w:t>月第一版，第2</w:t>
      </w:r>
      <w:r w:rsidRPr="00195781">
        <w:rPr>
          <w:rFonts w:ascii="宋体" w:eastAsia="宋体" w:hAnsi="宋体"/>
        </w:rPr>
        <w:t>6</w:t>
      </w:r>
      <w:r w:rsidRPr="00195781">
        <w:rPr>
          <w:rFonts w:ascii="宋体" w:eastAsia="宋体" w:hAnsi="宋体" w:hint="eastAsia"/>
        </w:rPr>
        <w:t>页。</w:t>
      </w:r>
    </w:p>
  </w:footnote>
  <w:footnote w:id="26">
    <w:p w:rsidR="005C48C0" w:rsidRPr="00195781" w:rsidRDefault="005C48C0" w:rsidP="00346962">
      <w:pPr>
        <w:pStyle w:val="a8"/>
        <w:rPr>
          <w:rFonts w:ascii="宋体" w:eastAsia="宋体" w:hAnsi="宋体"/>
        </w:rPr>
      </w:pPr>
      <w:r w:rsidRPr="00195781">
        <w:rPr>
          <w:rStyle w:val="aa"/>
          <w:rFonts w:ascii="宋体" w:eastAsia="宋体" w:hAnsi="宋体"/>
        </w:rPr>
        <w:footnoteRef/>
      </w:r>
      <w:r w:rsidRPr="00195781">
        <w:rPr>
          <w:rFonts w:ascii="宋体" w:eastAsia="宋体" w:hAnsi="宋体"/>
        </w:rPr>
        <w:t xml:space="preserve"> </w:t>
      </w:r>
      <w:r w:rsidRPr="00195781">
        <w:rPr>
          <w:rFonts w:ascii="宋体" w:eastAsia="宋体" w:hAnsi="宋体" w:hint="eastAsia"/>
        </w:rPr>
        <w:t>霍布斯：《论公民》，贵州人民出版社，2</w:t>
      </w:r>
      <w:r w:rsidRPr="00195781">
        <w:rPr>
          <w:rFonts w:ascii="宋体" w:eastAsia="宋体" w:hAnsi="宋体"/>
        </w:rPr>
        <w:t>003</w:t>
      </w:r>
      <w:r w:rsidRPr="00195781">
        <w:rPr>
          <w:rFonts w:ascii="宋体" w:eastAsia="宋体" w:hAnsi="宋体" w:hint="eastAsia"/>
        </w:rPr>
        <w:t>年1月第一版，第1</w:t>
      </w:r>
      <w:r w:rsidRPr="00195781">
        <w:rPr>
          <w:rFonts w:ascii="宋体" w:eastAsia="宋体" w:hAnsi="宋体"/>
        </w:rPr>
        <w:t>26</w:t>
      </w:r>
      <w:r w:rsidRPr="00195781">
        <w:rPr>
          <w:rFonts w:ascii="宋体" w:eastAsia="宋体" w:hAnsi="宋体" w:hint="eastAsia"/>
        </w:rPr>
        <w:t>页。</w:t>
      </w:r>
    </w:p>
  </w:footnote>
  <w:footnote w:id="27">
    <w:p w:rsidR="005C48C0" w:rsidRPr="00195781" w:rsidRDefault="005C48C0">
      <w:pPr>
        <w:pStyle w:val="a8"/>
        <w:rPr>
          <w:rFonts w:ascii="宋体" w:eastAsia="宋体" w:hAnsi="宋体"/>
        </w:rPr>
      </w:pPr>
      <w:r w:rsidRPr="00195781">
        <w:rPr>
          <w:rStyle w:val="aa"/>
          <w:rFonts w:ascii="宋体" w:eastAsia="宋体" w:hAnsi="宋体"/>
        </w:rPr>
        <w:footnoteRef/>
      </w:r>
      <w:r w:rsidRPr="00195781">
        <w:rPr>
          <w:rFonts w:ascii="宋体" w:eastAsia="宋体" w:hAnsi="宋体"/>
        </w:rPr>
        <w:t xml:space="preserve"> </w:t>
      </w:r>
      <w:r w:rsidRPr="00195781">
        <w:rPr>
          <w:rFonts w:ascii="宋体" w:eastAsia="宋体" w:hAnsi="宋体" w:hint="eastAsia"/>
        </w:rPr>
        <w:t>斯宾诺莎：《神学政治论》，温增锡译，商务印书馆，2</w:t>
      </w:r>
      <w:r w:rsidRPr="00195781">
        <w:rPr>
          <w:rFonts w:ascii="宋体" w:eastAsia="宋体" w:hAnsi="宋体"/>
        </w:rPr>
        <w:t>009</w:t>
      </w:r>
      <w:r w:rsidRPr="00195781">
        <w:rPr>
          <w:rFonts w:ascii="宋体" w:eastAsia="宋体" w:hAnsi="宋体" w:hint="eastAsia"/>
        </w:rPr>
        <w:t>年版，第2</w:t>
      </w:r>
      <w:r w:rsidRPr="00195781">
        <w:rPr>
          <w:rFonts w:ascii="宋体" w:eastAsia="宋体" w:hAnsi="宋体"/>
        </w:rPr>
        <w:t>32</w:t>
      </w:r>
      <w:r w:rsidRPr="00195781">
        <w:rPr>
          <w:rFonts w:ascii="宋体" w:eastAsia="宋体" w:hAnsi="宋体" w:hint="eastAsia"/>
        </w:rPr>
        <w:t>页。</w:t>
      </w:r>
    </w:p>
  </w:footnote>
  <w:footnote w:id="28">
    <w:p w:rsidR="005C48C0" w:rsidRPr="00195781" w:rsidRDefault="005C48C0">
      <w:pPr>
        <w:pStyle w:val="a8"/>
        <w:rPr>
          <w:rFonts w:ascii="宋体" w:eastAsia="宋体" w:hAnsi="宋体"/>
        </w:rPr>
      </w:pPr>
      <w:r w:rsidRPr="00195781">
        <w:rPr>
          <w:rStyle w:val="aa"/>
          <w:rFonts w:ascii="宋体" w:eastAsia="宋体" w:hAnsi="宋体"/>
        </w:rPr>
        <w:footnoteRef/>
      </w:r>
      <w:r w:rsidRPr="00195781">
        <w:rPr>
          <w:rFonts w:ascii="宋体" w:eastAsia="宋体" w:hAnsi="宋体"/>
        </w:rPr>
        <w:t xml:space="preserve"> </w:t>
      </w:r>
      <w:r w:rsidRPr="00195781">
        <w:rPr>
          <w:rFonts w:ascii="宋体" w:eastAsia="宋体" w:hAnsi="宋体" w:hint="eastAsia"/>
        </w:rPr>
        <w:t>斯宾诺莎：《伦理学》，贺麟译，商务印书馆，1</w:t>
      </w:r>
      <w:r w:rsidRPr="00195781">
        <w:rPr>
          <w:rFonts w:ascii="宋体" w:eastAsia="宋体" w:hAnsi="宋体"/>
        </w:rPr>
        <w:t>983</w:t>
      </w:r>
      <w:r w:rsidRPr="00195781">
        <w:rPr>
          <w:rFonts w:ascii="宋体" w:eastAsia="宋体" w:hAnsi="宋体" w:hint="eastAsia"/>
        </w:rPr>
        <w:t>年3月第二版，第1</w:t>
      </w:r>
      <w:r w:rsidRPr="00195781">
        <w:rPr>
          <w:rFonts w:ascii="宋体" w:eastAsia="宋体" w:hAnsi="宋体"/>
        </w:rPr>
        <w:t>06</w:t>
      </w:r>
      <w:r w:rsidRPr="00195781">
        <w:rPr>
          <w:rFonts w:ascii="宋体" w:eastAsia="宋体" w:hAnsi="宋体" w:hint="eastAsia"/>
        </w:rPr>
        <w:t>页（命题九附释）</w:t>
      </w:r>
      <w:r>
        <w:rPr>
          <w:rFonts w:ascii="宋体" w:eastAsia="宋体" w:hAnsi="宋体" w:hint="eastAsia"/>
        </w:rPr>
        <w:t>。</w:t>
      </w:r>
    </w:p>
  </w:footnote>
  <w:footnote w:id="29">
    <w:p w:rsidR="005C48C0" w:rsidRPr="00195781" w:rsidRDefault="005C48C0">
      <w:pPr>
        <w:pStyle w:val="a8"/>
        <w:rPr>
          <w:rFonts w:ascii="宋体" w:eastAsia="宋体" w:hAnsi="宋体"/>
        </w:rPr>
      </w:pPr>
      <w:r w:rsidRPr="00195781">
        <w:rPr>
          <w:rStyle w:val="aa"/>
          <w:rFonts w:ascii="宋体" w:eastAsia="宋体" w:hAnsi="宋体"/>
        </w:rPr>
        <w:footnoteRef/>
      </w:r>
      <w:r w:rsidRPr="00195781">
        <w:rPr>
          <w:rFonts w:ascii="宋体" w:eastAsia="宋体" w:hAnsi="宋体"/>
        </w:rPr>
        <w:t xml:space="preserve"> </w:t>
      </w:r>
      <w:r w:rsidRPr="00195781">
        <w:rPr>
          <w:rFonts w:ascii="宋体" w:eastAsia="宋体" w:hAnsi="宋体" w:hint="eastAsia"/>
        </w:rPr>
        <w:t>巴里巴尔在《斯宾诺莎与政治》中对欲望的理解更具肯定性：“欲望，按照斯宾诺莎的理解来说，不是某种匮乏的表现。相反，它在本质上是积极主动的”</w:t>
      </w:r>
      <w:r>
        <w:rPr>
          <w:rFonts w:ascii="宋体" w:eastAsia="宋体" w:hAnsi="宋体" w:hint="eastAsia"/>
        </w:rPr>
        <w:t>。但笔者认为，这其实忽略了作为被动的和主动的欲望区分，未必符合斯宾诺莎本意。</w:t>
      </w:r>
    </w:p>
  </w:footnote>
  <w:footnote w:id="30">
    <w:p w:rsidR="005C48C0" w:rsidRPr="00607A24" w:rsidRDefault="005C48C0">
      <w:pPr>
        <w:pStyle w:val="a8"/>
        <w:rPr>
          <w:rFonts w:ascii="宋体" w:eastAsia="宋体" w:hAnsi="宋体"/>
        </w:rPr>
      </w:pPr>
      <w:r>
        <w:rPr>
          <w:rStyle w:val="aa"/>
        </w:rPr>
        <w:footnoteRef/>
      </w:r>
      <w:r>
        <w:t xml:space="preserve"> </w:t>
      </w:r>
      <w:r>
        <w:rPr>
          <w:rFonts w:ascii="宋体" w:eastAsia="宋体" w:hAnsi="宋体" w:hint="eastAsia"/>
        </w:rPr>
        <w:t>有两种主要的认识类型，斯宾诺莎称之为想象和理性，一个消极被动，一个积极主动。现实之中的人们的意见都是想象的产物，而只有经由理性的指导才能得到最为本质的直观知识。</w:t>
      </w:r>
    </w:p>
  </w:footnote>
  <w:footnote w:id="31">
    <w:p w:rsidR="005C48C0" w:rsidRPr="003242F4" w:rsidRDefault="005C48C0">
      <w:pPr>
        <w:pStyle w:val="a8"/>
        <w:rPr>
          <w:rFonts w:ascii="宋体" w:eastAsia="宋体" w:hAnsi="宋体"/>
        </w:rPr>
      </w:pPr>
      <w:r w:rsidRPr="003242F4">
        <w:rPr>
          <w:rStyle w:val="aa"/>
          <w:rFonts w:ascii="宋体" w:eastAsia="宋体" w:hAnsi="宋体"/>
        </w:rPr>
        <w:footnoteRef/>
      </w:r>
      <w:r w:rsidRPr="003242F4">
        <w:rPr>
          <w:rFonts w:ascii="宋体" w:eastAsia="宋体" w:hAnsi="宋体"/>
        </w:rPr>
        <w:t xml:space="preserve"> </w:t>
      </w:r>
      <w:r w:rsidRPr="003242F4">
        <w:rPr>
          <w:rFonts w:ascii="宋体" w:eastAsia="宋体" w:hAnsi="宋体" w:hint="eastAsia"/>
        </w:rPr>
        <w:t>斯宾诺莎：《神学政治论》，温增锡译，商务印书馆，2</w:t>
      </w:r>
      <w:r w:rsidRPr="003242F4">
        <w:rPr>
          <w:rFonts w:ascii="宋体" w:eastAsia="宋体" w:hAnsi="宋体"/>
        </w:rPr>
        <w:t>009</w:t>
      </w:r>
      <w:r w:rsidRPr="003242F4">
        <w:rPr>
          <w:rFonts w:ascii="宋体" w:eastAsia="宋体" w:hAnsi="宋体" w:hint="eastAsia"/>
        </w:rPr>
        <w:t>年版，第</w:t>
      </w:r>
      <w:r w:rsidRPr="003242F4">
        <w:rPr>
          <w:rFonts w:ascii="宋体" w:eastAsia="宋体" w:hAnsi="宋体"/>
        </w:rPr>
        <w:t>76</w:t>
      </w:r>
      <w:r w:rsidRPr="003242F4">
        <w:rPr>
          <w:rFonts w:ascii="宋体" w:eastAsia="宋体" w:hAnsi="宋体" w:hint="eastAsia"/>
        </w:rPr>
        <w:t>页</w:t>
      </w:r>
    </w:p>
  </w:footnote>
  <w:footnote w:id="32">
    <w:p w:rsidR="005C48C0" w:rsidRPr="003242F4" w:rsidRDefault="005C48C0">
      <w:pPr>
        <w:pStyle w:val="a8"/>
        <w:rPr>
          <w:rFonts w:ascii="宋体" w:eastAsia="宋体" w:hAnsi="宋体"/>
        </w:rPr>
      </w:pPr>
      <w:r w:rsidRPr="003242F4">
        <w:rPr>
          <w:rStyle w:val="aa"/>
          <w:rFonts w:ascii="宋体" w:eastAsia="宋体" w:hAnsi="宋体"/>
        </w:rPr>
        <w:footnoteRef/>
      </w:r>
      <w:r w:rsidRPr="003242F4">
        <w:rPr>
          <w:rFonts w:ascii="宋体" w:eastAsia="宋体" w:hAnsi="宋体"/>
        </w:rPr>
        <w:t xml:space="preserve"> </w:t>
      </w:r>
      <w:r w:rsidRPr="003242F4">
        <w:rPr>
          <w:rFonts w:ascii="宋体" w:eastAsia="宋体" w:hAnsi="宋体" w:hint="eastAsia"/>
        </w:rPr>
        <w:t>斯宾诺莎在《伦理学》第四部分的后半部分其实已经明确了控制情感和欲望的最好方式就是遵从理性知道：只要人遵循理性的指导而生活，则人于人便最为有益（命题3</w:t>
      </w:r>
      <w:r w:rsidRPr="003242F4">
        <w:rPr>
          <w:rFonts w:ascii="宋体" w:eastAsia="宋体" w:hAnsi="宋体"/>
        </w:rPr>
        <w:t>7</w:t>
      </w:r>
      <w:r w:rsidRPr="003242F4">
        <w:rPr>
          <w:rFonts w:ascii="宋体" w:eastAsia="宋体" w:hAnsi="宋体" w:hint="eastAsia"/>
        </w:rPr>
        <w:t>证明）；一个起于理性的欲望，决不会过度（命题6</w:t>
      </w:r>
      <w:r w:rsidRPr="003242F4">
        <w:rPr>
          <w:rFonts w:ascii="宋体" w:eastAsia="宋体" w:hAnsi="宋体"/>
        </w:rPr>
        <w:t>1</w:t>
      </w:r>
      <w:r w:rsidRPr="003242F4">
        <w:rPr>
          <w:rFonts w:ascii="宋体" w:eastAsia="宋体" w:hAnsi="宋体" w:hint="eastAsia"/>
        </w:rPr>
        <w:t>）；只要心灵依照理性的指导去理解一物，不论所得的观念，为将来之物，过去之物或现在之物的观念，而心灵的感受都是同等的（命题6</w:t>
      </w:r>
      <w:r w:rsidRPr="003242F4">
        <w:rPr>
          <w:rFonts w:ascii="宋体" w:eastAsia="宋体" w:hAnsi="宋体"/>
        </w:rPr>
        <w:t>2</w:t>
      </w:r>
      <w:r w:rsidRPr="003242F4">
        <w:rPr>
          <w:rFonts w:ascii="宋体" w:eastAsia="宋体" w:hAnsi="宋体" w:hint="eastAsia"/>
        </w:rPr>
        <w:t>）</w:t>
      </w:r>
    </w:p>
  </w:footnote>
  <w:footnote w:id="33">
    <w:p w:rsidR="005C48C0" w:rsidRDefault="005C48C0">
      <w:pPr>
        <w:pStyle w:val="a8"/>
      </w:pPr>
      <w:r w:rsidRPr="003242F4">
        <w:rPr>
          <w:rStyle w:val="aa"/>
          <w:rFonts w:ascii="宋体" w:eastAsia="宋体" w:hAnsi="宋体"/>
        </w:rPr>
        <w:footnoteRef/>
      </w:r>
      <w:r w:rsidRPr="003242F4">
        <w:rPr>
          <w:rFonts w:ascii="宋体" w:eastAsia="宋体" w:hAnsi="宋体"/>
        </w:rPr>
        <w:t xml:space="preserve"> </w:t>
      </w:r>
      <w:r w:rsidRPr="003242F4">
        <w:rPr>
          <w:rFonts w:ascii="宋体" w:eastAsia="宋体" w:hAnsi="宋体" w:hint="eastAsia"/>
        </w:rPr>
        <w:t>斯宾诺莎：《神学政治论》，温增锡译，商务印书馆，2</w:t>
      </w:r>
      <w:r w:rsidRPr="003242F4">
        <w:rPr>
          <w:rFonts w:ascii="宋体" w:eastAsia="宋体" w:hAnsi="宋体"/>
        </w:rPr>
        <w:t>009</w:t>
      </w:r>
      <w:r w:rsidRPr="003242F4">
        <w:rPr>
          <w:rFonts w:ascii="宋体" w:eastAsia="宋体" w:hAnsi="宋体" w:hint="eastAsia"/>
        </w:rPr>
        <w:t>年版，序言，第1页。</w:t>
      </w:r>
    </w:p>
  </w:footnote>
  <w:footnote w:id="34">
    <w:p w:rsidR="005C48C0" w:rsidRPr="00392634" w:rsidRDefault="005C48C0" w:rsidP="005A44DB">
      <w:pPr>
        <w:pStyle w:val="a8"/>
        <w:rPr>
          <w:rFonts w:ascii="宋体" w:eastAsia="宋体" w:hAnsi="宋体"/>
        </w:rPr>
      </w:pPr>
      <w:r w:rsidRPr="00392634">
        <w:rPr>
          <w:rStyle w:val="aa"/>
          <w:rFonts w:ascii="宋体" w:eastAsia="宋体" w:hAnsi="宋体"/>
        </w:rPr>
        <w:footnoteRef/>
      </w:r>
      <w:r w:rsidRPr="00392634">
        <w:rPr>
          <w:rFonts w:ascii="宋体" w:eastAsia="宋体" w:hAnsi="宋体"/>
        </w:rPr>
        <w:t xml:space="preserve"> </w:t>
      </w:r>
      <w:r w:rsidRPr="00392634">
        <w:rPr>
          <w:rFonts w:ascii="宋体" w:eastAsia="宋体" w:hAnsi="宋体" w:hint="eastAsia"/>
        </w:rPr>
        <w:t>斯宾诺莎：《伦理学》，贺麟译，商务印书馆，1</w:t>
      </w:r>
      <w:r w:rsidRPr="00392634">
        <w:rPr>
          <w:rFonts w:ascii="宋体" w:eastAsia="宋体" w:hAnsi="宋体"/>
        </w:rPr>
        <w:t>983</w:t>
      </w:r>
      <w:r w:rsidRPr="00392634">
        <w:rPr>
          <w:rFonts w:ascii="宋体" w:eastAsia="宋体" w:hAnsi="宋体" w:hint="eastAsia"/>
        </w:rPr>
        <w:t>年3月第二版，第1</w:t>
      </w:r>
      <w:r w:rsidRPr="00392634">
        <w:rPr>
          <w:rFonts w:ascii="宋体" w:eastAsia="宋体" w:hAnsi="宋体"/>
        </w:rPr>
        <w:t>05</w:t>
      </w:r>
      <w:r w:rsidRPr="00392634">
        <w:rPr>
          <w:rFonts w:ascii="宋体" w:eastAsia="宋体" w:hAnsi="宋体" w:hint="eastAsia"/>
        </w:rPr>
        <w:t>页。</w:t>
      </w:r>
    </w:p>
  </w:footnote>
  <w:footnote w:id="35">
    <w:p w:rsidR="005C48C0" w:rsidRPr="00392634" w:rsidRDefault="005C48C0">
      <w:pPr>
        <w:pStyle w:val="a8"/>
        <w:rPr>
          <w:rFonts w:ascii="宋体" w:eastAsia="宋体" w:hAnsi="宋体"/>
        </w:rPr>
      </w:pPr>
      <w:r w:rsidRPr="00392634">
        <w:rPr>
          <w:rStyle w:val="aa"/>
          <w:rFonts w:ascii="宋体" w:eastAsia="宋体" w:hAnsi="宋体"/>
        </w:rPr>
        <w:footnoteRef/>
      </w:r>
      <w:r w:rsidRPr="00392634">
        <w:rPr>
          <w:rFonts w:ascii="宋体" w:eastAsia="宋体" w:hAnsi="宋体"/>
        </w:rPr>
        <w:t xml:space="preserve"> </w:t>
      </w:r>
      <w:r w:rsidRPr="00392634">
        <w:rPr>
          <w:rFonts w:ascii="宋体" w:eastAsia="宋体" w:hAnsi="宋体" w:hint="eastAsia"/>
        </w:rPr>
        <w:t>关于</w:t>
      </w:r>
      <w:r w:rsidRPr="003242F4">
        <w:rPr>
          <w:rFonts w:ascii="Times New Roman" w:eastAsia="宋体" w:hAnsi="Times New Roman" w:cs="Times New Roman"/>
        </w:rPr>
        <w:t>potentia</w:t>
      </w:r>
      <w:r w:rsidRPr="00392634">
        <w:rPr>
          <w:rFonts w:ascii="宋体" w:eastAsia="宋体" w:hAnsi="宋体" w:hint="eastAsia"/>
        </w:rPr>
        <w:t>和</w:t>
      </w:r>
      <w:r w:rsidRPr="003242F4">
        <w:rPr>
          <w:rFonts w:ascii="Times New Roman" w:eastAsia="宋体" w:hAnsi="Times New Roman" w:cs="Times New Roman"/>
        </w:rPr>
        <w:t>potestas</w:t>
      </w:r>
      <w:r w:rsidRPr="00392634">
        <w:rPr>
          <w:rFonts w:ascii="宋体" w:eastAsia="宋体" w:hAnsi="宋体" w:hint="eastAsia"/>
        </w:rPr>
        <w:t>的区别，皮埃尔·马舍雷在《从康吉莱姆到福柯》一书中有过专门的论述：“在古典哲学的语境中，‘能力’和‘</w:t>
      </w:r>
      <w:r>
        <w:rPr>
          <w:rFonts w:ascii="宋体" w:eastAsia="宋体" w:hAnsi="宋体" w:hint="eastAsia"/>
        </w:rPr>
        <w:t>权力</w:t>
      </w:r>
      <w:r w:rsidRPr="00392634">
        <w:rPr>
          <w:rFonts w:ascii="宋体" w:eastAsia="宋体" w:hAnsi="宋体" w:hint="eastAsia"/>
        </w:rPr>
        <w:t>’，即‘</w:t>
      </w:r>
      <w:r w:rsidRPr="003242F4">
        <w:rPr>
          <w:rFonts w:ascii="Times New Roman" w:eastAsia="宋体" w:hAnsi="Times New Roman" w:cs="Times New Roman"/>
        </w:rPr>
        <w:t>potentia</w:t>
      </w:r>
      <w:r w:rsidRPr="00392634">
        <w:rPr>
          <w:rFonts w:ascii="宋体" w:eastAsia="宋体" w:hAnsi="宋体" w:hint="eastAsia"/>
        </w:rPr>
        <w:t>’和‘</w:t>
      </w:r>
      <w:r w:rsidRPr="003242F4">
        <w:rPr>
          <w:rFonts w:ascii="Times New Roman" w:eastAsia="宋体" w:hAnsi="Times New Roman" w:cs="Times New Roman"/>
        </w:rPr>
        <w:t>potestas</w:t>
      </w:r>
      <w:r w:rsidRPr="00392634">
        <w:rPr>
          <w:rFonts w:ascii="宋体" w:eastAsia="宋体" w:hAnsi="宋体" w:hint="eastAsia"/>
        </w:rPr>
        <w:t>’，实际上指向了两种相异的，甚至是相反的运作方式：‘能力包含了内在的动力性，因为它要求了从原因到结果的完整的同一性和同时性，</w:t>
      </w:r>
      <w:r>
        <w:rPr>
          <w:rFonts w:ascii="宋体" w:eastAsia="宋体" w:hAnsi="宋体" w:hint="eastAsia"/>
        </w:rPr>
        <w:t>即原因和结果之间是相互决定的关系；而‘权力’则意味着一种原因先于结果的超越性，原因支配着结果，结果仅仅被降为一种衍生的后果</w:t>
      </w:r>
      <w:r w:rsidRPr="00392634">
        <w:rPr>
          <w:rFonts w:ascii="宋体" w:eastAsia="宋体" w:hAnsi="宋体" w:hint="eastAsia"/>
        </w:rPr>
        <w:t>’</w:t>
      </w:r>
      <w:r>
        <w:rPr>
          <w:rFonts w:ascii="宋体" w:eastAsia="宋体" w:hAnsi="宋体" w:hint="eastAsia"/>
        </w:rPr>
        <w:t>”。</w:t>
      </w:r>
    </w:p>
  </w:footnote>
  <w:footnote w:id="36">
    <w:p w:rsidR="005C48C0" w:rsidRPr="00392634" w:rsidRDefault="005C48C0" w:rsidP="00B47445">
      <w:pPr>
        <w:pStyle w:val="a8"/>
        <w:rPr>
          <w:rFonts w:ascii="宋体" w:eastAsia="宋体" w:hAnsi="宋体"/>
        </w:rPr>
      </w:pPr>
      <w:r w:rsidRPr="00392634">
        <w:rPr>
          <w:rStyle w:val="aa"/>
          <w:rFonts w:ascii="宋体" w:eastAsia="宋体" w:hAnsi="宋体"/>
        </w:rPr>
        <w:footnoteRef/>
      </w:r>
      <w:r w:rsidRPr="00392634">
        <w:rPr>
          <w:rFonts w:ascii="宋体" w:eastAsia="宋体" w:hAnsi="宋体"/>
        </w:rPr>
        <w:t xml:space="preserve"> </w:t>
      </w:r>
      <w:r w:rsidRPr="00392634">
        <w:rPr>
          <w:rFonts w:ascii="宋体" w:eastAsia="宋体" w:hAnsi="宋体" w:hint="eastAsia"/>
        </w:rPr>
        <w:t>迈克尔·哈特、安东尼奥·奈格里：《大同世界》，中国人民大学出版社，2</w:t>
      </w:r>
      <w:r w:rsidRPr="00392634">
        <w:rPr>
          <w:rFonts w:ascii="宋体" w:eastAsia="宋体" w:hAnsi="宋体"/>
        </w:rPr>
        <w:t>016</w:t>
      </w:r>
      <w:r w:rsidRPr="00392634">
        <w:rPr>
          <w:rFonts w:ascii="宋体" w:eastAsia="宋体" w:hAnsi="宋体" w:hint="eastAsia"/>
        </w:rPr>
        <w:t>年1</w:t>
      </w:r>
      <w:r w:rsidRPr="00392634">
        <w:rPr>
          <w:rFonts w:ascii="宋体" w:eastAsia="宋体" w:hAnsi="宋体"/>
        </w:rPr>
        <w:t>0</w:t>
      </w:r>
      <w:r w:rsidRPr="00392634">
        <w:rPr>
          <w:rFonts w:ascii="宋体" w:eastAsia="宋体" w:hAnsi="宋体" w:hint="eastAsia"/>
        </w:rPr>
        <w:t>月，第2</w:t>
      </w:r>
      <w:r w:rsidRPr="00392634">
        <w:rPr>
          <w:rFonts w:ascii="宋体" w:eastAsia="宋体" w:hAnsi="宋体"/>
        </w:rPr>
        <w:t>7</w:t>
      </w:r>
      <w:r w:rsidRPr="00392634">
        <w:rPr>
          <w:rFonts w:ascii="宋体" w:eastAsia="宋体" w:hAnsi="宋体" w:hint="eastAsia"/>
        </w:rPr>
        <w:t>页</w:t>
      </w:r>
    </w:p>
  </w:footnote>
  <w:footnote w:id="37">
    <w:p w:rsidR="005C48C0" w:rsidRPr="00392634" w:rsidRDefault="005C48C0" w:rsidP="00B47445">
      <w:pPr>
        <w:pStyle w:val="a8"/>
        <w:rPr>
          <w:rFonts w:ascii="宋体" w:eastAsia="宋体" w:hAnsi="宋体"/>
        </w:rPr>
      </w:pPr>
      <w:r w:rsidRPr="00392634">
        <w:rPr>
          <w:rStyle w:val="aa"/>
          <w:rFonts w:ascii="宋体" w:eastAsia="宋体" w:hAnsi="宋体"/>
        </w:rPr>
        <w:footnoteRef/>
      </w:r>
      <w:r w:rsidRPr="00392634">
        <w:rPr>
          <w:rFonts w:ascii="宋体" w:eastAsia="宋体" w:hAnsi="宋体"/>
        </w:rPr>
        <w:t xml:space="preserve"> </w:t>
      </w:r>
      <w:r w:rsidRPr="00392634">
        <w:rPr>
          <w:rFonts w:ascii="宋体" w:eastAsia="宋体" w:hAnsi="宋体" w:hint="eastAsia"/>
        </w:rPr>
        <w:t>迈克尔·哈特、安东尼奥·奈格里：《大同世界》，中国人民大学出版社，2</w:t>
      </w:r>
      <w:r w:rsidRPr="00392634">
        <w:rPr>
          <w:rFonts w:ascii="宋体" w:eastAsia="宋体" w:hAnsi="宋体"/>
        </w:rPr>
        <w:t>016</w:t>
      </w:r>
      <w:r w:rsidRPr="00392634">
        <w:rPr>
          <w:rFonts w:ascii="宋体" w:eastAsia="宋体" w:hAnsi="宋体" w:hint="eastAsia"/>
        </w:rPr>
        <w:t>年1</w:t>
      </w:r>
      <w:r w:rsidRPr="00392634">
        <w:rPr>
          <w:rFonts w:ascii="宋体" w:eastAsia="宋体" w:hAnsi="宋体"/>
        </w:rPr>
        <w:t>0</w:t>
      </w:r>
      <w:r w:rsidRPr="00392634">
        <w:rPr>
          <w:rFonts w:ascii="宋体" w:eastAsia="宋体" w:hAnsi="宋体" w:hint="eastAsia"/>
        </w:rPr>
        <w:t>月，第</w:t>
      </w:r>
      <w:r w:rsidRPr="00392634">
        <w:rPr>
          <w:rFonts w:ascii="宋体" w:eastAsia="宋体" w:hAnsi="宋体"/>
        </w:rPr>
        <w:t>240</w:t>
      </w:r>
      <w:r w:rsidRPr="00392634">
        <w:rPr>
          <w:rFonts w:ascii="宋体" w:eastAsia="宋体" w:hAnsi="宋体" w:hint="eastAsia"/>
        </w:rPr>
        <w:t>页</w:t>
      </w:r>
    </w:p>
  </w:footnote>
  <w:footnote w:id="38">
    <w:p w:rsidR="005C48C0" w:rsidRPr="001A7DCB" w:rsidRDefault="005C48C0" w:rsidP="00B47445">
      <w:pPr>
        <w:pStyle w:val="a8"/>
      </w:pPr>
      <w:r w:rsidRPr="00392634">
        <w:rPr>
          <w:rStyle w:val="aa"/>
          <w:rFonts w:ascii="宋体" w:eastAsia="宋体" w:hAnsi="宋体"/>
        </w:rPr>
        <w:footnoteRef/>
      </w:r>
      <w:r w:rsidRPr="00392634">
        <w:rPr>
          <w:rFonts w:ascii="宋体" w:eastAsia="宋体" w:hAnsi="宋体"/>
        </w:rPr>
        <w:t xml:space="preserve"> </w:t>
      </w:r>
      <w:r w:rsidRPr="00392634">
        <w:rPr>
          <w:rFonts w:ascii="宋体" w:eastAsia="宋体" w:hAnsi="宋体" w:hint="eastAsia"/>
        </w:rPr>
        <w:t>迈克尔·哈特、安东尼奥·奈格里：《大同世界》，中国人民大学出版社，2</w:t>
      </w:r>
      <w:r w:rsidRPr="00392634">
        <w:rPr>
          <w:rFonts w:ascii="宋体" w:eastAsia="宋体" w:hAnsi="宋体"/>
        </w:rPr>
        <w:t>016</w:t>
      </w:r>
      <w:r w:rsidRPr="00392634">
        <w:rPr>
          <w:rFonts w:ascii="宋体" w:eastAsia="宋体" w:hAnsi="宋体" w:hint="eastAsia"/>
        </w:rPr>
        <w:t>年1</w:t>
      </w:r>
      <w:r w:rsidRPr="00392634">
        <w:rPr>
          <w:rFonts w:ascii="宋体" w:eastAsia="宋体" w:hAnsi="宋体"/>
        </w:rPr>
        <w:t>0</w:t>
      </w:r>
      <w:r w:rsidRPr="00392634">
        <w:rPr>
          <w:rFonts w:ascii="宋体" w:eastAsia="宋体" w:hAnsi="宋体" w:hint="eastAsia"/>
        </w:rPr>
        <w:t>月，第</w:t>
      </w:r>
      <w:r w:rsidRPr="00392634">
        <w:rPr>
          <w:rFonts w:ascii="宋体" w:eastAsia="宋体" w:hAnsi="宋体"/>
        </w:rPr>
        <w:t>134</w:t>
      </w:r>
      <w:r w:rsidRPr="00392634">
        <w:rPr>
          <w:rFonts w:ascii="宋体" w:eastAsia="宋体" w:hAnsi="宋体" w:hint="eastAsia"/>
        </w:rPr>
        <w:t>页</w:t>
      </w:r>
    </w:p>
  </w:footnote>
  <w:footnote w:id="39">
    <w:p w:rsidR="005C48C0" w:rsidRPr="003242F4" w:rsidRDefault="005C48C0" w:rsidP="00B47445">
      <w:pPr>
        <w:pStyle w:val="a8"/>
        <w:rPr>
          <w:rFonts w:ascii="宋体" w:eastAsia="宋体" w:hAnsi="宋体"/>
        </w:rPr>
      </w:pPr>
      <w:r w:rsidRPr="003242F4">
        <w:rPr>
          <w:rStyle w:val="aa"/>
          <w:rFonts w:ascii="宋体" w:eastAsia="宋体" w:hAnsi="宋体"/>
        </w:rPr>
        <w:footnoteRef/>
      </w:r>
      <w:r w:rsidRPr="003242F4">
        <w:rPr>
          <w:rFonts w:ascii="宋体" w:eastAsia="宋体" w:hAnsi="宋体"/>
        </w:rPr>
        <w:t xml:space="preserve"> </w:t>
      </w:r>
      <w:r w:rsidRPr="003242F4">
        <w:rPr>
          <w:rFonts w:ascii="宋体" w:eastAsia="宋体" w:hAnsi="宋体" w:hint="eastAsia"/>
        </w:rPr>
        <w:t>迈克尔·哈特、安东尼奥·奈格里：《大同世界》，中国人民大学出版社，2</w:t>
      </w:r>
      <w:r w:rsidRPr="003242F4">
        <w:rPr>
          <w:rFonts w:ascii="宋体" w:eastAsia="宋体" w:hAnsi="宋体"/>
        </w:rPr>
        <w:t>016</w:t>
      </w:r>
      <w:r w:rsidRPr="003242F4">
        <w:rPr>
          <w:rFonts w:ascii="宋体" w:eastAsia="宋体" w:hAnsi="宋体" w:hint="eastAsia"/>
        </w:rPr>
        <w:t>年1</w:t>
      </w:r>
      <w:r w:rsidRPr="003242F4">
        <w:rPr>
          <w:rFonts w:ascii="宋体" w:eastAsia="宋体" w:hAnsi="宋体"/>
        </w:rPr>
        <w:t>0</w:t>
      </w:r>
      <w:r w:rsidRPr="003242F4">
        <w:rPr>
          <w:rFonts w:ascii="宋体" w:eastAsia="宋体" w:hAnsi="宋体" w:hint="eastAsia"/>
        </w:rPr>
        <w:t>月，第</w:t>
      </w:r>
      <w:r w:rsidRPr="003242F4">
        <w:rPr>
          <w:rFonts w:ascii="宋体" w:eastAsia="宋体" w:hAnsi="宋体"/>
        </w:rPr>
        <w:t>125</w:t>
      </w:r>
      <w:r w:rsidRPr="003242F4">
        <w:rPr>
          <w:rFonts w:ascii="宋体" w:eastAsia="宋体" w:hAnsi="宋体" w:hint="eastAsia"/>
        </w:rPr>
        <w:t>页</w:t>
      </w:r>
    </w:p>
  </w:footnote>
  <w:footnote w:id="40">
    <w:p w:rsidR="005C48C0" w:rsidRPr="003242F4" w:rsidRDefault="005C48C0" w:rsidP="007E7E80">
      <w:pPr>
        <w:pStyle w:val="a8"/>
        <w:rPr>
          <w:rFonts w:ascii="宋体" w:eastAsia="宋体" w:hAnsi="宋体"/>
        </w:rPr>
      </w:pPr>
      <w:r w:rsidRPr="003242F4">
        <w:rPr>
          <w:rStyle w:val="aa"/>
          <w:rFonts w:ascii="宋体" w:eastAsia="宋体" w:hAnsi="宋体"/>
        </w:rPr>
        <w:footnoteRef/>
      </w:r>
      <w:r w:rsidRPr="003242F4">
        <w:rPr>
          <w:rFonts w:ascii="宋体" w:eastAsia="宋体" w:hAnsi="宋体"/>
        </w:rPr>
        <w:t xml:space="preserve"> </w:t>
      </w:r>
      <w:r w:rsidRPr="003242F4">
        <w:rPr>
          <w:rFonts w:ascii="宋体" w:eastAsia="宋体" w:hAnsi="宋体" w:hint="eastAsia"/>
        </w:rPr>
        <w:t>迈克尔·哈特、安东尼奥·奈格里：《大同世界》，中国人民大学出版社，2</w:t>
      </w:r>
      <w:r w:rsidRPr="003242F4">
        <w:rPr>
          <w:rFonts w:ascii="宋体" w:eastAsia="宋体" w:hAnsi="宋体"/>
        </w:rPr>
        <w:t>016</w:t>
      </w:r>
      <w:r w:rsidRPr="003242F4">
        <w:rPr>
          <w:rFonts w:ascii="宋体" w:eastAsia="宋体" w:hAnsi="宋体" w:hint="eastAsia"/>
        </w:rPr>
        <w:t>年1</w:t>
      </w:r>
      <w:r w:rsidRPr="003242F4">
        <w:rPr>
          <w:rFonts w:ascii="宋体" w:eastAsia="宋体" w:hAnsi="宋体"/>
        </w:rPr>
        <w:t>0</w:t>
      </w:r>
      <w:r w:rsidRPr="003242F4">
        <w:rPr>
          <w:rFonts w:ascii="宋体" w:eastAsia="宋体" w:hAnsi="宋体" w:hint="eastAsia"/>
        </w:rPr>
        <w:t>月，第</w:t>
      </w:r>
      <w:r w:rsidRPr="003242F4">
        <w:rPr>
          <w:rFonts w:ascii="宋体" w:eastAsia="宋体" w:hAnsi="宋体"/>
        </w:rPr>
        <w:t>123</w:t>
      </w:r>
      <w:r w:rsidRPr="003242F4">
        <w:rPr>
          <w:rFonts w:ascii="宋体" w:eastAsia="宋体" w:hAnsi="宋体" w:hint="eastAsia"/>
        </w:rPr>
        <w:t>页</w:t>
      </w:r>
    </w:p>
  </w:footnote>
  <w:footnote w:id="41">
    <w:p w:rsidR="005C48C0" w:rsidRPr="003242F4" w:rsidRDefault="005C48C0" w:rsidP="008638FB">
      <w:pPr>
        <w:pStyle w:val="a8"/>
        <w:rPr>
          <w:rFonts w:ascii="Times New Roman" w:eastAsia="宋体" w:hAnsi="Times New Roman" w:cs="Times New Roman"/>
        </w:rPr>
      </w:pPr>
      <w:r w:rsidRPr="003242F4">
        <w:rPr>
          <w:rStyle w:val="aa"/>
          <w:rFonts w:ascii="宋体" w:eastAsia="宋体" w:hAnsi="宋体"/>
        </w:rPr>
        <w:footnoteRef/>
      </w:r>
      <w:r w:rsidRPr="003242F4">
        <w:rPr>
          <w:rFonts w:ascii="宋体" w:eastAsia="宋体" w:hAnsi="宋体"/>
        </w:rPr>
        <w:t xml:space="preserve"> </w:t>
      </w:r>
      <w:r w:rsidRPr="003242F4">
        <w:rPr>
          <w:rFonts w:ascii="Times New Roman" w:eastAsia="宋体" w:hAnsi="Times New Roman" w:cs="Times New Roman"/>
        </w:rPr>
        <w:t>Michael Hardt ;Antonio Negri:Multitude-War and Democracy in the Age of Empire,Page 189</w:t>
      </w:r>
    </w:p>
  </w:footnote>
  <w:footnote w:id="42">
    <w:p w:rsidR="005C48C0" w:rsidRDefault="005C48C0">
      <w:pPr>
        <w:pStyle w:val="a8"/>
      </w:pPr>
      <w:r w:rsidRPr="003242F4">
        <w:rPr>
          <w:rStyle w:val="aa"/>
          <w:rFonts w:ascii="宋体" w:eastAsia="宋体" w:hAnsi="宋体"/>
        </w:rPr>
        <w:footnoteRef/>
      </w:r>
      <w:r w:rsidRPr="003242F4">
        <w:rPr>
          <w:rFonts w:ascii="Times New Roman" w:eastAsia="宋体" w:hAnsi="Times New Roman" w:cs="Times New Roman"/>
        </w:rPr>
        <w:t xml:space="preserve"> Kairos</w:t>
      </w:r>
      <w:r w:rsidRPr="003242F4">
        <w:rPr>
          <w:rFonts w:ascii="宋体" w:eastAsia="宋体" w:hAnsi="宋体" w:hint="eastAsia"/>
        </w:rPr>
        <w:t>一词来源于古希腊神话体系。</w:t>
      </w:r>
      <w:r w:rsidRPr="003242F4">
        <w:rPr>
          <w:rFonts w:ascii="Times New Roman" w:eastAsia="宋体" w:hAnsi="Times New Roman" w:cs="Times New Roman"/>
        </w:rPr>
        <w:t>Kairos</w:t>
      </w:r>
      <w:r w:rsidRPr="003242F4">
        <w:rPr>
          <w:rFonts w:ascii="宋体" w:eastAsia="宋体" w:hAnsi="宋体" w:hint="eastAsia"/>
        </w:rPr>
        <w:t>和</w:t>
      </w:r>
      <w:r w:rsidRPr="003242F4">
        <w:rPr>
          <w:rFonts w:ascii="Times New Roman" w:eastAsia="宋体" w:hAnsi="Times New Roman" w:cs="Times New Roman"/>
        </w:rPr>
        <w:t>Chronos</w:t>
      </w:r>
      <w:r w:rsidRPr="003242F4">
        <w:rPr>
          <w:rFonts w:ascii="宋体" w:eastAsia="宋体" w:hAnsi="宋体" w:hint="eastAsia"/>
        </w:rPr>
        <w:t>是时间之神，掌握着时间的流动。后来</w:t>
      </w:r>
      <w:r w:rsidRPr="003242F4">
        <w:rPr>
          <w:rFonts w:ascii="Times New Roman" w:eastAsia="宋体" w:hAnsi="Times New Roman" w:cs="Times New Roman"/>
        </w:rPr>
        <w:t>Kairos</w:t>
      </w:r>
      <w:r w:rsidRPr="003242F4">
        <w:rPr>
          <w:rFonts w:ascii="宋体" w:eastAsia="宋体" w:hAnsi="宋体" w:hint="eastAsia"/>
        </w:rPr>
        <w:t>引</w:t>
      </w:r>
      <w:r w:rsidRPr="0021777F">
        <w:rPr>
          <w:rFonts w:ascii="宋体" w:eastAsia="宋体" w:hAnsi="宋体" w:hint="eastAsia"/>
        </w:rPr>
        <w:t>申为时机，被基督教神学运用到人们对于弥赛亚的盼望、实现命运拯救之日的期待中。</w:t>
      </w:r>
    </w:p>
  </w:footnote>
  <w:footnote w:id="43">
    <w:p w:rsidR="005C48C0" w:rsidRDefault="005C48C0">
      <w:pPr>
        <w:pStyle w:val="a8"/>
      </w:pPr>
      <w:r>
        <w:rPr>
          <w:rStyle w:val="aa"/>
        </w:rPr>
        <w:footnoteRef/>
      </w:r>
      <w:r>
        <w:t xml:space="preserve"> </w:t>
      </w:r>
      <w:r w:rsidRPr="00EC2DB8">
        <w:rPr>
          <w:rFonts w:ascii="宋体" w:eastAsia="宋体" w:hAnsi="宋体" w:hint="eastAsia"/>
        </w:rPr>
        <w:t>参见《大同世界》第三章共同性的幽灵部分</w:t>
      </w:r>
      <w:r>
        <w:rPr>
          <w:rFonts w:ascii="宋体" w:eastAsia="宋体" w:hAnsi="宋体" w:hint="eastAsia"/>
        </w:rPr>
        <w:t>。奈格里通过追踪房地产和金融领域的共同性幽灵，得出了一个重要的结论：从市场和资本主义组织机制的角度来看，共同性可能是外部的，但它完全内在于生命政治生产的过程中。关于共同性的具体含义会在第三章中继续讨论。</w:t>
      </w:r>
    </w:p>
  </w:footnote>
  <w:footnote w:id="44">
    <w:p w:rsidR="005C48C0" w:rsidRPr="00A50D7B" w:rsidRDefault="005C48C0" w:rsidP="007E570E">
      <w:pPr>
        <w:pStyle w:val="a8"/>
      </w:pPr>
      <w:r>
        <w:rPr>
          <w:rStyle w:val="aa"/>
        </w:rPr>
        <w:footnoteRef/>
      </w:r>
      <w:r>
        <w:t xml:space="preserve"> </w:t>
      </w:r>
      <w:r w:rsidRPr="00103D40">
        <w:rPr>
          <w:rFonts w:ascii="宋体" w:eastAsia="宋体" w:hAnsi="宋体" w:hint="eastAsia"/>
        </w:rPr>
        <w:t>在奈格里那里分析了两种不同外观下的共同性概念：一个是相对静态、传统的概念，一般指的是自然资源，如早期的某些欧洲社会理论家将人类可用的自然恩惠视为共同性，服从于稀缺性的逻辑；另一个是动态的、涉及劳动产品以及未来生产的工具，即不只涉及共享的自然资源，也包括语言、社会实践，奈格里称之为“人造的共同性”。本文所引用的所有共同性概念都是奈格里指向的第二种共同性。</w:t>
      </w:r>
    </w:p>
  </w:footnote>
  <w:footnote w:id="45">
    <w:p w:rsidR="005C48C0" w:rsidRPr="00FA2EB4" w:rsidRDefault="005C48C0" w:rsidP="007E570E">
      <w:pPr>
        <w:pStyle w:val="a8"/>
        <w:rPr>
          <w:rFonts w:ascii="宋体" w:eastAsia="宋体" w:hAnsi="宋体"/>
        </w:rPr>
      </w:pPr>
      <w:r w:rsidRPr="00FA2EB4">
        <w:rPr>
          <w:rStyle w:val="aa"/>
          <w:rFonts w:ascii="宋体" w:eastAsia="宋体" w:hAnsi="宋体"/>
        </w:rPr>
        <w:footnoteRef/>
      </w:r>
      <w:r w:rsidRPr="00FA2EB4">
        <w:rPr>
          <w:rFonts w:ascii="宋体" w:eastAsia="宋体" w:hAnsi="宋体"/>
        </w:rPr>
        <w:t xml:space="preserve"> </w:t>
      </w:r>
      <w:r w:rsidRPr="00FA2EB4">
        <w:rPr>
          <w:rFonts w:ascii="宋体" w:eastAsia="宋体" w:hAnsi="宋体" w:hint="eastAsia"/>
        </w:rPr>
        <w:t>迈克尔·哈特、安东尼奥·奈格里：《大同世界》，中国人民大学出版社，2</w:t>
      </w:r>
      <w:r w:rsidRPr="00FA2EB4">
        <w:rPr>
          <w:rFonts w:ascii="宋体" w:eastAsia="宋体" w:hAnsi="宋体"/>
        </w:rPr>
        <w:t>016</w:t>
      </w:r>
      <w:r w:rsidRPr="00FA2EB4">
        <w:rPr>
          <w:rFonts w:ascii="宋体" w:eastAsia="宋体" w:hAnsi="宋体" w:hint="eastAsia"/>
        </w:rPr>
        <w:t>年1</w:t>
      </w:r>
      <w:r w:rsidRPr="00FA2EB4">
        <w:rPr>
          <w:rFonts w:ascii="宋体" w:eastAsia="宋体" w:hAnsi="宋体"/>
        </w:rPr>
        <w:t>0</w:t>
      </w:r>
      <w:r w:rsidRPr="00FA2EB4">
        <w:rPr>
          <w:rFonts w:ascii="宋体" w:eastAsia="宋体" w:hAnsi="宋体" w:hint="eastAsia"/>
        </w:rPr>
        <w:t>月，第</w:t>
      </w:r>
      <w:r w:rsidRPr="00FA2EB4">
        <w:rPr>
          <w:rFonts w:ascii="宋体" w:eastAsia="宋体" w:hAnsi="宋体"/>
        </w:rPr>
        <w:t>116</w:t>
      </w:r>
      <w:r w:rsidRPr="00FA2EB4">
        <w:rPr>
          <w:rFonts w:ascii="宋体" w:eastAsia="宋体" w:hAnsi="宋体" w:hint="eastAsia"/>
        </w:rPr>
        <w:t>页</w:t>
      </w:r>
    </w:p>
  </w:footnote>
  <w:footnote w:id="46">
    <w:p w:rsidR="005C48C0" w:rsidRPr="003242F4" w:rsidRDefault="005C48C0" w:rsidP="002F255F">
      <w:pPr>
        <w:pStyle w:val="a8"/>
        <w:rPr>
          <w:rFonts w:ascii="宋体" w:eastAsia="宋体" w:hAnsi="宋体" w:cs="Times New Roman"/>
        </w:rPr>
      </w:pPr>
      <w:r w:rsidRPr="003242F4">
        <w:rPr>
          <w:rStyle w:val="aa"/>
          <w:rFonts w:ascii="宋体" w:eastAsia="宋体" w:hAnsi="宋体" w:cs="Times New Roman"/>
        </w:rPr>
        <w:footnoteRef/>
      </w:r>
      <w:r w:rsidRPr="003242F4">
        <w:rPr>
          <w:rFonts w:ascii="宋体" w:eastAsia="宋体" w:hAnsi="宋体" w:cs="Times New Roman"/>
        </w:rPr>
        <w:t xml:space="preserve"> 奈格里在《大同世界中》对代表诸众能否成为现实的革命主体，以及诸众在成为新的革命主体后是否一定能导向进步与解放这两个关键性问题表达了乐观的看法。奈格里认为，只要坚持共同性的本质不受侵蚀，而是处于不断的促进和生成中，诸众就可以完全自发的、不需要依靠任何外在力量而组织和筹划斗争。这也是笔者得出文中结论的主要根据。此外，奈格里还围绕上述两个问题对齐泽克和巴迪欧等人的质疑做出了回应。这一点我们会在第三章中做系统的论述。</w:t>
      </w:r>
    </w:p>
  </w:footnote>
  <w:footnote w:id="47">
    <w:p w:rsidR="005C48C0" w:rsidRPr="006A0761" w:rsidRDefault="005C48C0" w:rsidP="002C166F">
      <w:pPr>
        <w:pStyle w:val="a8"/>
        <w:rPr>
          <w:rFonts w:ascii="宋体" w:eastAsia="宋体" w:hAnsi="宋体"/>
        </w:rPr>
      </w:pPr>
      <w:r w:rsidRPr="006A0761">
        <w:rPr>
          <w:rStyle w:val="aa"/>
          <w:rFonts w:ascii="宋体" w:eastAsia="宋体" w:hAnsi="宋体"/>
        </w:rPr>
        <w:footnoteRef/>
      </w:r>
      <w:r w:rsidRPr="006A0761">
        <w:rPr>
          <w:rFonts w:ascii="宋体" w:eastAsia="宋体" w:hAnsi="宋体"/>
        </w:rPr>
        <w:t xml:space="preserve"> </w:t>
      </w:r>
      <w:r w:rsidRPr="006A0761">
        <w:rPr>
          <w:rFonts w:ascii="宋体" w:eastAsia="宋体" w:hAnsi="宋体" w:hint="eastAsia"/>
        </w:rPr>
        <w:t>斯宾诺莎：《神学政治论》，温增锡译，商务印书馆，2</w:t>
      </w:r>
      <w:r w:rsidRPr="006A0761">
        <w:rPr>
          <w:rFonts w:ascii="宋体" w:eastAsia="宋体" w:hAnsi="宋体"/>
        </w:rPr>
        <w:t>009</w:t>
      </w:r>
      <w:r w:rsidRPr="006A0761">
        <w:rPr>
          <w:rFonts w:ascii="宋体" w:eastAsia="宋体" w:hAnsi="宋体" w:hint="eastAsia"/>
        </w:rPr>
        <w:t>年7月，第</w:t>
      </w:r>
      <w:r w:rsidRPr="006A0761">
        <w:rPr>
          <w:rFonts w:ascii="宋体" w:eastAsia="宋体" w:hAnsi="宋体"/>
        </w:rPr>
        <w:t>221</w:t>
      </w:r>
      <w:r w:rsidRPr="006A0761">
        <w:rPr>
          <w:rFonts w:ascii="宋体" w:eastAsia="宋体" w:hAnsi="宋体" w:hint="eastAsia"/>
        </w:rPr>
        <w:t>页</w:t>
      </w:r>
    </w:p>
  </w:footnote>
  <w:footnote w:id="48">
    <w:p w:rsidR="005C48C0" w:rsidRDefault="005C48C0">
      <w:pPr>
        <w:pStyle w:val="a8"/>
      </w:pPr>
      <w:r w:rsidRPr="006A0761">
        <w:rPr>
          <w:rStyle w:val="aa"/>
          <w:rFonts w:ascii="宋体" w:eastAsia="宋体" w:hAnsi="宋体"/>
        </w:rPr>
        <w:footnoteRef/>
      </w:r>
      <w:r w:rsidRPr="006A0761">
        <w:rPr>
          <w:rFonts w:ascii="宋体" w:eastAsia="宋体" w:hAnsi="宋体"/>
        </w:rPr>
        <w:t xml:space="preserve"> </w:t>
      </w:r>
      <w:r w:rsidRPr="006A0761">
        <w:rPr>
          <w:rFonts w:ascii="宋体" w:eastAsia="宋体" w:hAnsi="宋体" w:hint="eastAsia"/>
        </w:rPr>
        <w:t>斯宾诺莎：《伦理学》，贺麟译，商务印书馆，1</w:t>
      </w:r>
      <w:r w:rsidRPr="006A0761">
        <w:rPr>
          <w:rFonts w:ascii="宋体" w:eastAsia="宋体" w:hAnsi="宋体"/>
        </w:rPr>
        <w:t>983</w:t>
      </w:r>
      <w:r w:rsidRPr="006A0761">
        <w:rPr>
          <w:rFonts w:ascii="宋体" w:eastAsia="宋体" w:hAnsi="宋体" w:hint="eastAsia"/>
        </w:rPr>
        <w:t>年</w:t>
      </w:r>
      <w:r w:rsidRPr="006A0761">
        <w:rPr>
          <w:rFonts w:ascii="宋体" w:eastAsia="宋体" w:hAnsi="宋体"/>
        </w:rPr>
        <w:t>3</w:t>
      </w:r>
      <w:r w:rsidRPr="006A0761">
        <w:rPr>
          <w:rFonts w:ascii="宋体" w:eastAsia="宋体" w:hAnsi="宋体" w:hint="eastAsia"/>
        </w:rPr>
        <w:t>月，第2页</w:t>
      </w:r>
    </w:p>
  </w:footnote>
  <w:footnote w:id="49">
    <w:p w:rsidR="005C48C0" w:rsidRPr="00407E45" w:rsidRDefault="005C48C0">
      <w:pPr>
        <w:pStyle w:val="a8"/>
        <w:rPr>
          <w:rFonts w:ascii="宋体" w:eastAsia="宋体" w:hAnsi="宋体"/>
        </w:rPr>
      </w:pPr>
      <w:r w:rsidRPr="00407E45">
        <w:rPr>
          <w:rStyle w:val="aa"/>
          <w:rFonts w:ascii="宋体" w:eastAsia="宋体" w:hAnsi="宋体"/>
        </w:rPr>
        <w:footnoteRef/>
      </w:r>
      <w:r w:rsidRPr="00407E45">
        <w:rPr>
          <w:rFonts w:ascii="宋体" w:eastAsia="宋体" w:hAnsi="宋体"/>
        </w:rPr>
        <w:t xml:space="preserve"> </w:t>
      </w:r>
      <w:r w:rsidRPr="00407E45">
        <w:rPr>
          <w:rFonts w:ascii="宋体" w:eastAsia="宋体" w:hAnsi="宋体" w:hint="eastAsia"/>
        </w:rPr>
        <w:t>斯宾诺莎：《简论上帝、人及其心灵健康》，顾寿观译，</w:t>
      </w:r>
      <w:r w:rsidRPr="00407E45">
        <w:rPr>
          <w:rFonts w:ascii="宋体" w:eastAsia="宋体" w:hAnsi="宋体"/>
        </w:rPr>
        <w:t>2010</w:t>
      </w:r>
      <w:r w:rsidRPr="00407E45">
        <w:rPr>
          <w:rFonts w:ascii="宋体" w:eastAsia="宋体" w:hAnsi="宋体" w:hint="eastAsia"/>
        </w:rPr>
        <w:t>年7月，第7</w:t>
      </w:r>
      <w:r w:rsidRPr="00407E45">
        <w:rPr>
          <w:rFonts w:ascii="宋体" w:eastAsia="宋体" w:hAnsi="宋体"/>
        </w:rPr>
        <w:t>2</w:t>
      </w:r>
      <w:r w:rsidRPr="00407E45">
        <w:rPr>
          <w:rFonts w:ascii="宋体" w:eastAsia="宋体" w:hAnsi="宋体" w:hint="eastAsia"/>
        </w:rPr>
        <w:t>页</w:t>
      </w:r>
    </w:p>
  </w:footnote>
  <w:footnote w:id="50">
    <w:p w:rsidR="005C48C0" w:rsidRPr="003242F4" w:rsidRDefault="005C48C0" w:rsidP="00A531E1">
      <w:pPr>
        <w:pStyle w:val="a8"/>
        <w:rPr>
          <w:rFonts w:ascii="宋体" w:eastAsia="宋体" w:hAnsi="宋体"/>
        </w:rPr>
      </w:pPr>
      <w:r w:rsidRPr="003242F4">
        <w:rPr>
          <w:rStyle w:val="aa"/>
          <w:rFonts w:ascii="宋体" w:eastAsia="宋体" w:hAnsi="宋体"/>
        </w:rPr>
        <w:footnoteRef/>
      </w:r>
      <w:r w:rsidRPr="003242F4">
        <w:rPr>
          <w:rFonts w:ascii="宋体" w:eastAsia="宋体" w:hAnsi="宋体"/>
        </w:rPr>
        <w:t xml:space="preserve"> </w:t>
      </w:r>
      <w:r w:rsidRPr="003242F4">
        <w:rPr>
          <w:rFonts w:ascii="宋体" w:eastAsia="宋体" w:hAnsi="宋体" w:hint="eastAsia"/>
        </w:rPr>
        <w:t>斯宾诺莎：《神学政治论》，温增锡译，商务印书馆，2</w:t>
      </w:r>
      <w:r w:rsidRPr="003242F4">
        <w:rPr>
          <w:rFonts w:ascii="宋体" w:eastAsia="宋体" w:hAnsi="宋体"/>
        </w:rPr>
        <w:t>009</w:t>
      </w:r>
      <w:r w:rsidRPr="003242F4">
        <w:rPr>
          <w:rFonts w:ascii="宋体" w:eastAsia="宋体" w:hAnsi="宋体" w:hint="eastAsia"/>
        </w:rPr>
        <w:t>年7月，第</w:t>
      </w:r>
      <w:r w:rsidRPr="003242F4">
        <w:rPr>
          <w:rFonts w:ascii="宋体" w:eastAsia="宋体" w:hAnsi="宋体"/>
        </w:rPr>
        <w:t>219</w:t>
      </w:r>
      <w:r w:rsidRPr="003242F4">
        <w:rPr>
          <w:rFonts w:ascii="宋体" w:eastAsia="宋体" w:hAnsi="宋体" w:hint="eastAsia"/>
        </w:rPr>
        <w:t>页</w:t>
      </w:r>
    </w:p>
  </w:footnote>
  <w:footnote w:id="51">
    <w:p w:rsidR="005C48C0" w:rsidRPr="003242F4" w:rsidRDefault="005C48C0">
      <w:pPr>
        <w:pStyle w:val="a8"/>
        <w:rPr>
          <w:rFonts w:ascii="宋体" w:eastAsia="宋体" w:hAnsi="宋体"/>
        </w:rPr>
      </w:pPr>
      <w:r w:rsidRPr="003242F4">
        <w:rPr>
          <w:rStyle w:val="aa"/>
          <w:rFonts w:ascii="宋体" w:eastAsia="宋体" w:hAnsi="宋体"/>
        </w:rPr>
        <w:footnoteRef/>
      </w:r>
      <w:r w:rsidRPr="003242F4">
        <w:rPr>
          <w:rFonts w:ascii="宋体" w:eastAsia="宋体" w:hAnsi="宋体"/>
        </w:rPr>
        <w:t xml:space="preserve"> </w:t>
      </w:r>
      <w:r w:rsidRPr="003242F4">
        <w:rPr>
          <w:rFonts w:ascii="宋体" w:eastAsia="宋体" w:hAnsi="宋体" w:hint="eastAsia"/>
        </w:rPr>
        <w:t>斯宾诺莎：《神学政治论》，温增锡译，商务印书馆，2</w:t>
      </w:r>
      <w:r w:rsidRPr="003242F4">
        <w:rPr>
          <w:rFonts w:ascii="宋体" w:eastAsia="宋体" w:hAnsi="宋体"/>
        </w:rPr>
        <w:t>009</w:t>
      </w:r>
      <w:r w:rsidRPr="003242F4">
        <w:rPr>
          <w:rFonts w:ascii="宋体" w:eastAsia="宋体" w:hAnsi="宋体" w:hint="eastAsia"/>
        </w:rPr>
        <w:t>年7月，第</w:t>
      </w:r>
      <w:r w:rsidRPr="003242F4">
        <w:rPr>
          <w:rFonts w:ascii="宋体" w:eastAsia="宋体" w:hAnsi="宋体"/>
        </w:rPr>
        <w:t>274</w:t>
      </w:r>
      <w:r w:rsidRPr="003242F4">
        <w:rPr>
          <w:rFonts w:ascii="宋体" w:eastAsia="宋体" w:hAnsi="宋体" w:hint="eastAsia"/>
        </w:rPr>
        <w:t>、2</w:t>
      </w:r>
      <w:r w:rsidRPr="003242F4">
        <w:rPr>
          <w:rFonts w:ascii="宋体" w:eastAsia="宋体" w:hAnsi="宋体"/>
        </w:rPr>
        <w:t>75</w:t>
      </w:r>
      <w:r w:rsidRPr="003242F4">
        <w:rPr>
          <w:rFonts w:ascii="宋体" w:eastAsia="宋体" w:hAnsi="宋体" w:hint="eastAsia"/>
        </w:rPr>
        <w:t>页</w:t>
      </w:r>
    </w:p>
  </w:footnote>
  <w:footnote w:id="52">
    <w:p w:rsidR="005C48C0" w:rsidRPr="007663E4" w:rsidRDefault="005C48C0" w:rsidP="00A531E1">
      <w:pPr>
        <w:pStyle w:val="a8"/>
        <w:rPr>
          <w:rFonts w:ascii="宋体" w:eastAsia="宋体" w:hAnsi="宋体"/>
        </w:rPr>
      </w:pPr>
      <w:r w:rsidRPr="003242F4">
        <w:rPr>
          <w:rStyle w:val="aa"/>
          <w:rFonts w:ascii="宋体" w:eastAsia="宋体" w:hAnsi="宋体"/>
        </w:rPr>
        <w:footnoteRef/>
      </w:r>
      <w:r w:rsidRPr="003242F4">
        <w:rPr>
          <w:rFonts w:ascii="宋体" w:eastAsia="宋体" w:hAnsi="宋体"/>
        </w:rPr>
        <w:t xml:space="preserve"> </w:t>
      </w:r>
      <w:r w:rsidRPr="003242F4">
        <w:rPr>
          <w:rFonts w:ascii="宋体" w:eastAsia="宋体" w:hAnsi="宋体" w:hint="eastAsia"/>
        </w:rPr>
        <w:t>斯宾诺莎：《神学政治论》，温增锡译，商务印书馆，2</w:t>
      </w:r>
      <w:r w:rsidRPr="003242F4">
        <w:rPr>
          <w:rFonts w:ascii="宋体" w:eastAsia="宋体" w:hAnsi="宋体"/>
        </w:rPr>
        <w:t>009</w:t>
      </w:r>
      <w:r w:rsidRPr="003242F4">
        <w:rPr>
          <w:rFonts w:ascii="宋体" w:eastAsia="宋体" w:hAnsi="宋体" w:hint="eastAsia"/>
        </w:rPr>
        <w:t>年7月，第</w:t>
      </w:r>
      <w:r w:rsidRPr="003242F4">
        <w:rPr>
          <w:rFonts w:ascii="宋体" w:eastAsia="宋体" w:hAnsi="宋体"/>
        </w:rPr>
        <w:t>274</w:t>
      </w:r>
      <w:r w:rsidRPr="003242F4">
        <w:rPr>
          <w:rFonts w:ascii="宋体" w:eastAsia="宋体" w:hAnsi="宋体" w:hint="eastAsia"/>
        </w:rPr>
        <w:t>页</w:t>
      </w:r>
    </w:p>
  </w:footnote>
  <w:footnote w:id="53">
    <w:p w:rsidR="005C48C0" w:rsidRPr="007663E4" w:rsidRDefault="005C48C0">
      <w:pPr>
        <w:pStyle w:val="a8"/>
        <w:rPr>
          <w:rFonts w:ascii="宋体" w:eastAsia="宋体" w:hAnsi="宋体"/>
        </w:rPr>
      </w:pPr>
      <w:r w:rsidRPr="007663E4">
        <w:rPr>
          <w:rStyle w:val="aa"/>
          <w:rFonts w:ascii="宋体" w:eastAsia="宋体" w:hAnsi="宋体"/>
        </w:rPr>
        <w:footnoteRef/>
      </w:r>
      <w:r w:rsidRPr="007663E4">
        <w:rPr>
          <w:rFonts w:ascii="宋体" w:eastAsia="宋体" w:hAnsi="宋体"/>
        </w:rPr>
        <w:t xml:space="preserve"> </w:t>
      </w:r>
      <w:r w:rsidRPr="007663E4">
        <w:rPr>
          <w:rFonts w:ascii="宋体" w:eastAsia="宋体" w:hAnsi="宋体" w:hint="eastAsia"/>
        </w:rPr>
        <w:t>这里就涉及到了斯宾诺莎对于服从概念的看法。不同于一般所认为的那种外在的、强制性的管理，斯宾诺莎认为服从“不在于外表的动作，而在于服从的人的内心状态”——详见斯宾诺莎：《神学政治论》，温增锡译，商务印书馆，1</w:t>
      </w:r>
      <w:r w:rsidRPr="007663E4">
        <w:rPr>
          <w:rFonts w:ascii="宋体" w:eastAsia="宋体" w:hAnsi="宋体"/>
        </w:rPr>
        <w:t>996</w:t>
      </w:r>
      <w:r w:rsidRPr="007663E4">
        <w:rPr>
          <w:rFonts w:ascii="宋体" w:eastAsia="宋体" w:hAnsi="宋体" w:hint="eastAsia"/>
        </w:rPr>
        <w:t>年版第2</w:t>
      </w:r>
      <w:r w:rsidRPr="007663E4">
        <w:rPr>
          <w:rFonts w:ascii="宋体" w:eastAsia="宋体" w:hAnsi="宋体"/>
        </w:rPr>
        <w:t>27</w:t>
      </w:r>
      <w:r w:rsidRPr="007663E4">
        <w:rPr>
          <w:rFonts w:ascii="宋体" w:eastAsia="宋体" w:hAnsi="宋体" w:hint="eastAsia"/>
        </w:rPr>
        <w:t>页。很多人对“统治人民的心灵”一句存在误解。有必要指出，统治人民的心灵，意思并不是把人们变成绝对服从的精神奴隶，而是在国家统治下增加个人的自由感，帮助个人更好地实现自由。</w:t>
      </w:r>
    </w:p>
  </w:footnote>
  <w:footnote w:id="54">
    <w:p w:rsidR="005C48C0" w:rsidRPr="007663E4" w:rsidRDefault="005C48C0">
      <w:pPr>
        <w:pStyle w:val="a8"/>
        <w:rPr>
          <w:rFonts w:ascii="宋体" w:eastAsia="宋体" w:hAnsi="宋体"/>
        </w:rPr>
      </w:pPr>
      <w:r w:rsidRPr="007663E4">
        <w:rPr>
          <w:rStyle w:val="aa"/>
          <w:rFonts w:ascii="宋体" w:eastAsia="宋体" w:hAnsi="宋体"/>
        </w:rPr>
        <w:footnoteRef/>
      </w:r>
      <w:r w:rsidRPr="007663E4">
        <w:rPr>
          <w:rFonts w:ascii="宋体" w:eastAsia="宋体" w:hAnsi="宋体"/>
        </w:rPr>
        <w:t xml:space="preserve"> </w:t>
      </w:r>
      <w:r w:rsidRPr="007663E4">
        <w:rPr>
          <w:rFonts w:ascii="宋体" w:eastAsia="宋体" w:hAnsi="宋体" w:hint="eastAsia"/>
        </w:rPr>
        <w:t>这里需要指出，斯宾诺莎在《神学政治论》最后一章中所说的言论表达和思想自由这里的自由是我们通常政治意义上的自由，和他形而上学哲学体系中的自由并非同一个概念，因此为了避免混淆，我们需要作出</w:t>
      </w:r>
      <w:r>
        <w:rPr>
          <w:rFonts w:ascii="宋体" w:eastAsia="宋体" w:hAnsi="宋体" w:hint="eastAsia"/>
        </w:rPr>
        <w:t>区分</w:t>
      </w:r>
      <w:r w:rsidRPr="007663E4">
        <w:rPr>
          <w:rFonts w:ascii="宋体" w:eastAsia="宋体" w:hAnsi="宋体" w:hint="eastAsia"/>
        </w:rPr>
        <w:t>。但我们可以尝试做这样的理解：确保个人言论和思想判断的自由是使人实现相对自由理想境界的必要途径，因此两种意义上的自由也并非是毫无关联的。</w:t>
      </w:r>
    </w:p>
  </w:footnote>
  <w:footnote w:id="55">
    <w:p w:rsidR="005C48C0" w:rsidRPr="005841CF" w:rsidRDefault="005C48C0">
      <w:pPr>
        <w:pStyle w:val="a8"/>
        <w:rPr>
          <w:rFonts w:ascii="宋体" w:eastAsia="宋体" w:hAnsi="宋体"/>
        </w:rPr>
      </w:pPr>
      <w:r w:rsidRPr="007663E4">
        <w:rPr>
          <w:rStyle w:val="aa"/>
          <w:rFonts w:ascii="宋体" w:eastAsia="宋体" w:hAnsi="宋体"/>
        </w:rPr>
        <w:footnoteRef/>
      </w:r>
      <w:r w:rsidRPr="007663E4">
        <w:rPr>
          <w:rFonts w:ascii="宋体" w:eastAsia="宋体" w:hAnsi="宋体"/>
        </w:rPr>
        <w:t xml:space="preserve"> </w:t>
      </w:r>
      <w:r w:rsidRPr="007663E4">
        <w:rPr>
          <w:rFonts w:ascii="宋体" w:eastAsia="宋体" w:hAnsi="宋体" w:hint="eastAsia"/>
        </w:rPr>
        <w:t>斯宾诺莎：《神学政治论》，温增锡译，商务印书馆，2</w:t>
      </w:r>
      <w:r w:rsidRPr="007663E4">
        <w:rPr>
          <w:rFonts w:ascii="宋体" w:eastAsia="宋体" w:hAnsi="宋体"/>
        </w:rPr>
        <w:t>009</w:t>
      </w:r>
      <w:r w:rsidRPr="007663E4">
        <w:rPr>
          <w:rFonts w:ascii="宋体" w:eastAsia="宋体" w:hAnsi="宋体" w:hint="eastAsia"/>
        </w:rPr>
        <w:t>年7月，第2</w:t>
      </w:r>
      <w:r w:rsidRPr="007663E4">
        <w:rPr>
          <w:rFonts w:ascii="宋体" w:eastAsia="宋体" w:hAnsi="宋体"/>
        </w:rPr>
        <w:t>76</w:t>
      </w:r>
      <w:r w:rsidRPr="007663E4">
        <w:rPr>
          <w:rFonts w:ascii="宋体" w:eastAsia="宋体" w:hAnsi="宋体" w:hint="eastAsia"/>
        </w:rPr>
        <w:t>页</w:t>
      </w:r>
    </w:p>
  </w:footnote>
  <w:footnote w:id="56">
    <w:p w:rsidR="005C48C0" w:rsidRPr="005841CF" w:rsidRDefault="005C48C0">
      <w:pPr>
        <w:pStyle w:val="a8"/>
        <w:rPr>
          <w:rFonts w:ascii="宋体" w:eastAsia="宋体" w:hAnsi="宋体"/>
        </w:rPr>
      </w:pPr>
      <w:r w:rsidRPr="005841CF">
        <w:rPr>
          <w:rStyle w:val="aa"/>
          <w:rFonts w:ascii="宋体" w:eastAsia="宋体" w:hAnsi="宋体"/>
        </w:rPr>
        <w:footnoteRef/>
      </w:r>
      <w:r w:rsidRPr="005841CF">
        <w:rPr>
          <w:rFonts w:ascii="宋体" w:eastAsia="宋体" w:hAnsi="宋体"/>
        </w:rPr>
        <w:t xml:space="preserve"> </w:t>
      </w:r>
      <w:r w:rsidRPr="005841CF">
        <w:rPr>
          <w:rFonts w:ascii="宋体" w:eastAsia="宋体" w:hAnsi="宋体" w:hint="eastAsia"/>
        </w:rPr>
        <w:t>斯宾诺莎：《神学政治论》，温增锡译，商务印书馆，2</w:t>
      </w:r>
      <w:r w:rsidRPr="005841CF">
        <w:rPr>
          <w:rFonts w:ascii="宋体" w:eastAsia="宋体" w:hAnsi="宋体"/>
        </w:rPr>
        <w:t>009</w:t>
      </w:r>
      <w:r w:rsidRPr="005841CF">
        <w:rPr>
          <w:rFonts w:ascii="宋体" w:eastAsia="宋体" w:hAnsi="宋体" w:hint="eastAsia"/>
        </w:rPr>
        <w:t>年7月，第2</w:t>
      </w:r>
      <w:r w:rsidRPr="005841CF">
        <w:rPr>
          <w:rFonts w:ascii="宋体" w:eastAsia="宋体" w:hAnsi="宋体"/>
        </w:rPr>
        <w:t>76</w:t>
      </w:r>
      <w:r w:rsidRPr="005841CF">
        <w:rPr>
          <w:rFonts w:ascii="宋体" w:eastAsia="宋体" w:hAnsi="宋体" w:hint="eastAsia"/>
        </w:rPr>
        <w:t>页</w:t>
      </w:r>
    </w:p>
  </w:footnote>
  <w:footnote w:id="57">
    <w:p w:rsidR="005C48C0" w:rsidRPr="005841CF" w:rsidRDefault="005C48C0">
      <w:pPr>
        <w:pStyle w:val="a8"/>
        <w:rPr>
          <w:rFonts w:ascii="宋体" w:eastAsia="宋体" w:hAnsi="宋体"/>
        </w:rPr>
      </w:pPr>
      <w:r w:rsidRPr="005841CF">
        <w:rPr>
          <w:rStyle w:val="aa"/>
          <w:rFonts w:ascii="宋体" w:eastAsia="宋体" w:hAnsi="宋体"/>
        </w:rPr>
        <w:footnoteRef/>
      </w:r>
      <w:r w:rsidRPr="005841CF">
        <w:rPr>
          <w:rFonts w:ascii="宋体" w:eastAsia="宋体" w:hAnsi="宋体"/>
        </w:rPr>
        <w:t xml:space="preserve"> </w:t>
      </w:r>
      <w:r w:rsidRPr="005841CF">
        <w:rPr>
          <w:rFonts w:ascii="宋体" w:eastAsia="宋体" w:hAnsi="宋体" w:hint="eastAsia"/>
        </w:rPr>
        <w:t>斯宾诺莎：《神学政治论》，温增锡译，商务印书馆，2</w:t>
      </w:r>
      <w:r w:rsidRPr="005841CF">
        <w:rPr>
          <w:rFonts w:ascii="宋体" w:eastAsia="宋体" w:hAnsi="宋体"/>
        </w:rPr>
        <w:t>009</w:t>
      </w:r>
      <w:r w:rsidRPr="005841CF">
        <w:rPr>
          <w:rFonts w:ascii="宋体" w:eastAsia="宋体" w:hAnsi="宋体" w:hint="eastAsia"/>
        </w:rPr>
        <w:t>年7月，第2</w:t>
      </w:r>
      <w:r w:rsidRPr="005841CF">
        <w:rPr>
          <w:rFonts w:ascii="宋体" w:eastAsia="宋体" w:hAnsi="宋体"/>
        </w:rPr>
        <w:t>78</w:t>
      </w:r>
      <w:r w:rsidRPr="005841CF">
        <w:rPr>
          <w:rFonts w:ascii="宋体" w:eastAsia="宋体" w:hAnsi="宋体" w:hint="eastAsia"/>
        </w:rPr>
        <w:t>页</w:t>
      </w:r>
    </w:p>
  </w:footnote>
  <w:footnote w:id="58">
    <w:p w:rsidR="005C48C0" w:rsidRPr="005841CF" w:rsidRDefault="005C48C0">
      <w:pPr>
        <w:pStyle w:val="a8"/>
        <w:rPr>
          <w:rFonts w:ascii="宋体" w:eastAsia="宋体" w:hAnsi="宋体"/>
        </w:rPr>
      </w:pPr>
      <w:r w:rsidRPr="005841CF">
        <w:rPr>
          <w:rStyle w:val="aa"/>
          <w:rFonts w:ascii="宋体" w:eastAsia="宋体" w:hAnsi="宋体"/>
        </w:rPr>
        <w:footnoteRef/>
      </w:r>
      <w:r w:rsidRPr="005841CF">
        <w:rPr>
          <w:rFonts w:ascii="宋体" w:eastAsia="宋体" w:hAnsi="宋体"/>
        </w:rPr>
        <w:t xml:space="preserve"> </w:t>
      </w:r>
      <w:r w:rsidRPr="005841CF">
        <w:rPr>
          <w:rFonts w:ascii="宋体" w:eastAsia="宋体" w:hAnsi="宋体" w:hint="eastAsia"/>
        </w:rPr>
        <w:t>艾蒂安·巴里巴尔：《斯宾诺莎与政治》，赵文译，西北大学出版社，2</w:t>
      </w:r>
      <w:r w:rsidRPr="005841CF">
        <w:rPr>
          <w:rFonts w:ascii="宋体" w:eastAsia="宋体" w:hAnsi="宋体"/>
        </w:rPr>
        <w:t>015</w:t>
      </w:r>
      <w:r w:rsidRPr="005841CF">
        <w:rPr>
          <w:rFonts w:ascii="宋体" w:eastAsia="宋体" w:hAnsi="宋体" w:hint="eastAsia"/>
        </w:rPr>
        <w:t>年1月，第1</w:t>
      </w:r>
      <w:r w:rsidRPr="005841CF">
        <w:rPr>
          <w:rFonts w:ascii="宋体" w:eastAsia="宋体" w:hAnsi="宋体"/>
        </w:rPr>
        <w:t>72</w:t>
      </w:r>
      <w:r w:rsidRPr="005841CF">
        <w:rPr>
          <w:rFonts w:ascii="宋体" w:eastAsia="宋体" w:hAnsi="宋体" w:hint="eastAsia"/>
        </w:rPr>
        <w:t>页</w:t>
      </w:r>
    </w:p>
  </w:footnote>
  <w:footnote w:id="59">
    <w:p w:rsidR="005C48C0" w:rsidRPr="00A55020" w:rsidRDefault="005C48C0">
      <w:pPr>
        <w:pStyle w:val="a8"/>
        <w:rPr>
          <w:rFonts w:ascii="宋体" w:eastAsia="宋体" w:hAnsi="宋体"/>
        </w:rPr>
      </w:pPr>
      <w:r w:rsidRPr="00A55020">
        <w:rPr>
          <w:rStyle w:val="aa"/>
          <w:rFonts w:ascii="宋体" w:eastAsia="宋体" w:hAnsi="宋体"/>
        </w:rPr>
        <w:footnoteRef/>
      </w:r>
      <w:r w:rsidRPr="00A55020">
        <w:rPr>
          <w:rFonts w:ascii="宋体" w:eastAsia="宋体" w:hAnsi="宋体"/>
        </w:rPr>
        <w:t xml:space="preserve"> </w:t>
      </w:r>
      <w:r w:rsidRPr="00A55020">
        <w:rPr>
          <w:rFonts w:ascii="宋体" w:eastAsia="宋体" w:hAnsi="宋体" w:hint="eastAsia"/>
        </w:rPr>
        <w:t>参见《斯宾诺莎与政治》第5</w:t>
      </w:r>
      <w:r w:rsidRPr="00A55020">
        <w:rPr>
          <w:rFonts w:ascii="宋体" w:eastAsia="宋体" w:hAnsi="宋体"/>
        </w:rPr>
        <w:t>5</w:t>
      </w:r>
      <w:r w:rsidRPr="00A55020">
        <w:rPr>
          <w:rFonts w:ascii="宋体" w:eastAsia="宋体" w:hAnsi="宋体" w:hint="eastAsia"/>
        </w:rPr>
        <w:t>页。</w:t>
      </w:r>
      <w:r w:rsidRPr="00A55020">
        <w:rPr>
          <w:rFonts w:ascii="宋体" w:eastAsia="宋体" w:hAnsi="宋体"/>
        </w:rPr>
        <w:t>I</w:t>
      </w:r>
      <w:r w:rsidRPr="00A55020">
        <w:rPr>
          <w:rFonts w:ascii="宋体" w:eastAsia="宋体" w:hAnsi="宋体" w:hint="eastAsia"/>
        </w:rPr>
        <w:t>mper</w:t>
      </w:r>
      <w:r w:rsidRPr="00A55020">
        <w:rPr>
          <w:rFonts w:ascii="宋体" w:eastAsia="宋体" w:hAnsi="宋体"/>
        </w:rPr>
        <w:t>ium</w:t>
      </w:r>
      <w:r w:rsidRPr="00A55020">
        <w:rPr>
          <w:rFonts w:ascii="宋体" w:eastAsia="宋体" w:hAnsi="宋体" w:hint="eastAsia"/>
        </w:rPr>
        <w:t>和respublica都是拉丁语词汇，前者意为统治，后者意为共和，即公民共同的事业。</w:t>
      </w:r>
    </w:p>
  </w:footnote>
  <w:footnote w:id="60">
    <w:p w:rsidR="005C48C0" w:rsidRPr="00D2010B" w:rsidRDefault="005C48C0" w:rsidP="00E51C95">
      <w:pPr>
        <w:pStyle w:val="a8"/>
        <w:rPr>
          <w:rFonts w:ascii="宋体" w:eastAsia="宋体" w:hAnsi="宋体"/>
        </w:rPr>
      </w:pPr>
      <w:r w:rsidRPr="00D2010B">
        <w:rPr>
          <w:rStyle w:val="aa"/>
          <w:rFonts w:ascii="宋体" w:eastAsia="宋体" w:hAnsi="宋体"/>
        </w:rPr>
        <w:footnoteRef/>
      </w:r>
      <w:r w:rsidRPr="00D2010B">
        <w:rPr>
          <w:rFonts w:ascii="宋体" w:eastAsia="宋体" w:hAnsi="宋体" w:hint="eastAsia"/>
        </w:rPr>
        <w:t xml:space="preserve"> 斯宾诺莎：《政治论》，商务印书馆，冯炳昆译，1</w:t>
      </w:r>
      <w:r w:rsidRPr="00D2010B">
        <w:rPr>
          <w:rFonts w:ascii="宋体" w:eastAsia="宋体" w:hAnsi="宋体"/>
        </w:rPr>
        <w:t>999</w:t>
      </w:r>
      <w:r w:rsidRPr="00D2010B">
        <w:rPr>
          <w:rFonts w:ascii="宋体" w:eastAsia="宋体" w:hAnsi="宋体" w:hint="eastAsia"/>
        </w:rPr>
        <w:t>年1</w:t>
      </w:r>
      <w:r w:rsidRPr="00D2010B">
        <w:rPr>
          <w:rFonts w:ascii="宋体" w:eastAsia="宋体" w:hAnsi="宋体"/>
        </w:rPr>
        <w:t>0</w:t>
      </w:r>
      <w:r w:rsidRPr="00D2010B">
        <w:rPr>
          <w:rFonts w:ascii="宋体" w:eastAsia="宋体" w:hAnsi="宋体" w:hint="eastAsia"/>
        </w:rPr>
        <w:t>月，第1</w:t>
      </w:r>
      <w:r w:rsidRPr="00D2010B">
        <w:rPr>
          <w:rFonts w:ascii="宋体" w:eastAsia="宋体" w:hAnsi="宋体"/>
        </w:rPr>
        <w:t>45</w:t>
      </w:r>
      <w:r w:rsidRPr="00D2010B">
        <w:rPr>
          <w:rFonts w:ascii="宋体" w:eastAsia="宋体" w:hAnsi="宋体" w:hint="eastAsia"/>
        </w:rPr>
        <w:t>页</w:t>
      </w:r>
    </w:p>
  </w:footnote>
  <w:footnote w:id="61">
    <w:p w:rsidR="005C48C0" w:rsidRPr="00057A2F" w:rsidRDefault="005C48C0" w:rsidP="00F72CC8">
      <w:pPr>
        <w:pStyle w:val="a8"/>
        <w:rPr>
          <w:rFonts w:ascii="宋体" w:eastAsia="宋体" w:hAnsi="宋体"/>
        </w:rPr>
      </w:pPr>
      <w:r w:rsidRPr="00057A2F">
        <w:rPr>
          <w:rStyle w:val="aa"/>
          <w:rFonts w:ascii="宋体" w:eastAsia="宋体" w:hAnsi="宋体"/>
        </w:rPr>
        <w:footnoteRef/>
      </w:r>
      <w:r w:rsidRPr="00057A2F">
        <w:rPr>
          <w:rFonts w:ascii="宋体" w:eastAsia="宋体" w:hAnsi="宋体"/>
        </w:rPr>
        <w:t xml:space="preserve"> </w:t>
      </w:r>
      <w:r w:rsidRPr="006A0761">
        <w:rPr>
          <w:rFonts w:ascii="宋体" w:eastAsia="宋体" w:hAnsi="宋体" w:hint="eastAsia"/>
        </w:rPr>
        <w:t>斯宾诺莎：《伦理学》，贺麟译，商务印书馆，1</w:t>
      </w:r>
      <w:r w:rsidRPr="006A0761">
        <w:rPr>
          <w:rFonts w:ascii="宋体" w:eastAsia="宋体" w:hAnsi="宋体"/>
        </w:rPr>
        <w:t>983</w:t>
      </w:r>
      <w:r w:rsidRPr="006A0761">
        <w:rPr>
          <w:rFonts w:ascii="宋体" w:eastAsia="宋体" w:hAnsi="宋体" w:hint="eastAsia"/>
        </w:rPr>
        <w:t>年</w:t>
      </w:r>
      <w:r w:rsidRPr="006A0761">
        <w:rPr>
          <w:rFonts w:ascii="宋体" w:eastAsia="宋体" w:hAnsi="宋体"/>
        </w:rPr>
        <w:t>3</w:t>
      </w:r>
      <w:r w:rsidRPr="006A0761">
        <w:rPr>
          <w:rFonts w:ascii="宋体" w:eastAsia="宋体" w:hAnsi="宋体" w:hint="eastAsia"/>
        </w:rPr>
        <w:t>月，第</w:t>
      </w:r>
      <w:r>
        <w:rPr>
          <w:rFonts w:ascii="宋体" w:eastAsia="宋体" w:hAnsi="宋体"/>
        </w:rPr>
        <w:t>48</w:t>
      </w:r>
      <w:r w:rsidRPr="006A0761">
        <w:rPr>
          <w:rFonts w:ascii="宋体" w:eastAsia="宋体" w:hAnsi="宋体" w:hint="eastAsia"/>
        </w:rPr>
        <w:t>页</w:t>
      </w:r>
    </w:p>
  </w:footnote>
  <w:footnote w:id="62">
    <w:p w:rsidR="005C48C0" w:rsidRPr="00424CB7" w:rsidRDefault="005C48C0" w:rsidP="00F72CC8">
      <w:pPr>
        <w:pStyle w:val="a8"/>
      </w:pPr>
      <w:r>
        <w:rPr>
          <w:rStyle w:val="aa"/>
        </w:rPr>
        <w:footnoteRef/>
      </w:r>
      <w:r>
        <w:t xml:space="preserve"> </w:t>
      </w:r>
      <w:r w:rsidRPr="00057A2F">
        <w:rPr>
          <w:rFonts w:ascii="宋体" w:eastAsia="宋体" w:hAnsi="宋体" w:hint="eastAsia"/>
        </w:rPr>
        <w:t>迈克尔·哈特、安东尼奥·奈格里：《大同世界》，</w:t>
      </w:r>
      <w:r>
        <w:rPr>
          <w:rFonts w:ascii="宋体" w:eastAsia="宋体" w:hAnsi="宋体" w:hint="eastAsia"/>
        </w:rPr>
        <w:t>中国</w:t>
      </w:r>
      <w:r w:rsidRPr="00057A2F">
        <w:rPr>
          <w:rFonts w:ascii="宋体" w:eastAsia="宋体" w:hAnsi="宋体" w:hint="eastAsia"/>
        </w:rPr>
        <w:t>人民大学出版社，2</w:t>
      </w:r>
      <w:r w:rsidRPr="00057A2F">
        <w:rPr>
          <w:rFonts w:ascii="宋体" w:eastAsia="宋体" w:hAnsi="宋体"/>
        </w:rPr>
        <w:t>016</w:t>
      </w:r>
      <w:r w:rsidRPr="00057A2F">
        <w:rPr>
          <w:rFonts w:ascii="宋体" w:eastAsia="宋体" w:hAnsi="宋体" w:hint="eastAsia"/>
        </w:rPr>
        <w:t>年1</w:t>
      </w:r>
      <w:r w:rsidRPr="00057A2F">
        <w:rPr>
          <w:rFonts w:ascii="宋体" w:eastAsia="宋体" w:hAnsi="宋体"/>
        </w:rPr>
        <w:t>0</w:t>
      </w:r>
      <w:r w:rsidRPr="00057A2F">
        <w:rPr>
          <w:rFonts w:ascii="宋体" w:eastAsia="宋体" w:hAnsi="宋体" w:hint="eastAsia"/>
        </w:rPr>
        <w:t>月，第</w:t>
      </w:r>
      <w:r>
        <w:rPr>
          <w:rFonts w:ascii="宋体" w:eastAsia="宋体" w:hAnsi="宋体"/>
        </w:rPr>
        <w:t>243</w:t>
      </w:r>
      <w:r w:rsidRPr="00057A2F">
        <w:rPr>
          <w:rFonts w:ascii="宋体" w:eastAsia="宋体" w:hAnsi="宋体" w:hint="eastAsia"/>
        </w:rPr>
        <w:t>页</w:t>
      </w:r>
    </w:p>
  </w:footnote>
  <w:footnote w:id="63">
    <w:p w:rsidR="005C48C0" w:rsidRPr="00957629" w:rsidRDefault="005C48C0">
      <w:pPr>
        <w:pStyle w:val="a8"/>
        <w:rPr>
          <w:rFonts w:ascii="宋体" w:eastAsia="宋体" w:hAnsi="宋体"/>
        </w:rPr>
      </w:pPr>
      <w:r>
        <w:rPr>
          <w:rStyle w:val="aa"/>
        </w:rPr>
        <w:footnoteRef/>
      </w:r>
      <w:r>
        <w:t xml:space="preserve"> </w:t>
      </w:r>
      <w:r w:rsidRPr="00957629">
        <w:rPr>
          <w:rFonts w:ascii="宋体" w:eastAsia="宋体" w:hAnsi="宋体" w:hint="eastAsia"/>
        </w:rPr>
        <w:t>奈格里的生命政治概念主要受到福柯政治理论</w:t>
      </w:r>
      <w:r>
        <w:rPr>
          <w:rFonts w:ascii="宋体" w:eastAsia="宋体" w:hAnsi="宋体" w:hint="eastAsia"/>
        </w:rPr>
        <w:t>的影响。二者不同之处在于，福柯认为，生命政治与生命权力是等同的，但奈格里认为，生命政治不是生命权力的政治，而是超越和反抗生命权力的。这也就决定了，奈格里理解的生命政治是排除了主权的政治。</w:t>
      </w:r>
    </w:p>
  </w:footnote>
  <w:footnote w:id="64">
    <w:p w:rsidR="005C48C0" w:rsidRPr="00D2010B" w:rsidRDefault="005C48C0">
      <w:pPr>
        <w:pStyle w:val="a8"/>
        <w:rPr>
          <w:rFonts w:ascii="宋体" w:eastAsia="宋体" w:hAnsi="宋体"/>
        </w:rPr>
      </w:pPr>
      <w:r w:rsidRPr="00D2010B">
        <w:rPr>
          <w:rStyle w:val="aa"/>
          <w:rFonts w:ascii="宋体" w:eastAsia="宋体" w:hAnsi="宋体"/>
        </w:rPr>
        <w:footnoteRef/>
      </w:r>
      <w:r w:rsidRPr="00D2010B">
        <w:rPr>
          <w:rFonts w:ascii="宋体" w:eastAsia="宋体" w:hAnsi="宋体"/>
        </w:rPr>
        <w:t xml:space="preserve"> </w:t>
      </w:r>
      <w:r w:rsidRPr="00D2010B">
        <w:rPr>
          <w:rFonts w:ascii="宋体" w:eastAsia="宋体" w:hAnsi="宋体" w:hint="eastAsia"/>
        </w:rPr>
        <w:t>迈克尔·哈特、安东尼奥·奈格里：《大同世界》，中国人民大学出版社，2</w:t>
      </w:r>
      <w:r w:rsidRPr="00D2010B">
        <w:rPr>
          <w:rFonts w:ascii="宋体" w:eastAsia="宋体" w:hAnsi="宋体"/>
        </w:rPr>
        <w:t>016</w:t>
      </w:r>
      <w:r w:rsidRPr="00D2010B">
        <w:rPr>
          <w:rFonts w:ascii="宋体" w:eastAsia="宋体" w:hAnsi="宋体" w:hint="eastAsia"/>
        </w:rPr>
        <w:t>年1</w:t>
      </w:r>
      <w:r w:rsidRPr="00D2010B">
        <w:rPr>
          <w:rFonts w:ascii="宋体" w:eastAsia="宋体" w:hAnsi="宋体"/>
        </w:rPr>
        <w:t>0</w:t>
      </w:r>
      <w:r w:rsidRPr="00D2010B">
        <w:rPr>
          <w:rFonts w:ascii="宋体" w:eastAsia="宋体" w:hAnsi="宋体" w:hint="eastAsia"/>
        </w:rPr>
        <w:t>月，第</w:t>
      </w:r>
      <w:r w:rsidRPr="00D2010B">
        <w:rPr>
          <w:rFonts w:ascii="宋体" w:eastAsia="宋体" w:hAnsi="宋体"/>
        </w:rPr>
        <w:t>202</w:t>
      </w:r>
      <w:r w:rsidRPr="00D2010B">
        <w:rPr>
          <w:rFonts w:ascii="宋体" w:eastAsia="宋体" w:hAnsi="宋体" w:hint="eastAsia"/>
        </w:rPr>
        <w:t>页</w:t>
      </w:r>
    </w:p>
  </w:footnote>
  <w:footnote w:id="65">
    <w:p w:rsidR="00D20D55" w:rsidRDefault="00D20D55" w:rsidP="00D20D55">
      <w:pPr>
        <w:pStyle w:val="a8"/>
      </w:pPr>
      <w:r>
        <w:rPr>
          <w:rStyle w:val="aa"/>
        </w:rPr>
        <w:footnoteRef/>
      </w:r>
      <w:r>
        <w:t xml:space="preserve"> </w:t>
      </w:r>
      <w:r w:rsidRPr="00DC75E4">
        <w:rPr>
          <w:rFonts w:ascii="宋体" w:eastAsia="宋体" w:hAnsi="宋体" w:hint="eastAsia"/>
        </w:rPr>
        <w:t>迈克尔·哈特、安东尼奥·奈格里：《大同世界》，中国人民大学出版社，2</w:t>
      </w:r>
      <w:r w:rsidRPr="00DC75E4">
        <w:rPr>
          <w:rFonts w:ascii="宋体" w:eastAsia="宋体" w:hAnsi="宋体"/>
        </w:rPr>
        <w:t>016</w:t>
      </w:r>
      <w:r w:rsidRPr="00DC75E4">
        <w:rPr>
          <w:rFonts w:ascii="宋体" w:eastAsia="宋体" w:hAnsi="宋体" w:hint="eastAsia"/>
        </w:rPr>
        <w:t>年1</w:t>
      </w:r>
      <w:r w:rsidRPr="00DC75E4">
        <w:rPr>
          <w:rFonts w:ascii="宋体" w:eastAsia="宋体" w:hAnsi="宋体"/>
        </w:rPr>
        <w:t>0</w:t>
      </w:r>
      <w:r w:rsidRPr="00DC75E4">
        <w:rPr>
          <w:rFonts w:ascii="宋体" w:eastAsia="宋体" w:hAnsi="宋体" w:hint="eastAsia"/>
        </w:rPr>
        <w:t>月，第</w:t>
      </w:r>
      <w:r>
        <w:rPr>
          <w:rFonts w:ascii="宋体" w:eastAsia="宋体" w:hAnsi="宋体"/>
        </w:rPr>
        <w:t>232</w:t>
      </w:r>
      <w:r>
        <w:rPr>
          <w:rFonts w:ascii="宋体" w:eastAsia="宋体" w:hAnsi="宋体" w:hint="eastAsia"/>
        </w:rPr>
        <w:t>、2</w:t>
      </w:r>
      <w:r>
        <w:rPr>
          <w:rFonts w:ascii="宋体" w:eastAsia="宋体" w:hAnsi="宋体"/>
        </w:rPr>
        <w:t>35</w:t>
      </w:r>
      <w:r>
        <w:rPr>
          <w:rFonts w:ascii="宋体" w:eastAsia="宋体" w:hAnsi="宋体" w:hint="eastAsia"/>
        </w:rPr>
        <w:t>、2</w:t>
      </w:r>
      <w:r>
        <w:rPr>
          <w:rFonts w:ascii="宋体" w:eastAsia="宋体" w:hAnsi="宋体"/>
        </w:rPr>
        <w:t>36</w:t>
      </w:r>
      <w:r w:rsidRPr="00DC75E4">
        <w:rPr>
          <w:rFonts w:ascii="宋体" w:eastAsia="宋体" w:hAnsi="宋体" w:hint="eastAsia"/>
        </w:rPr>
        <w:t>页</w:t>
      </w:r>
    </w:p>
  </w:footnote>
  <w:footnote w:id="66">
    <w:p w:rsidR="00D20D55" w:rsidRPr="00057A2F" w:rsidRDefault="00D20D55" w:rsidP="00D20D55">
      <w:pPr>
        <w:pStyle w:val="a8"/>
      </w:pPr>
      <w:r>
        <w:rPr>
          <w:rStyle w:val="aa"/>
        </w:rPr>
        <w:footnoteRef/>
      </w:r>
      <w:r>
        <w:t xml:space="preserve"> </w:t>
      </w:r>
      <w:r w:rsidRPr="00DC75E4">
        <w:rPr>
          <w:rFonts w:ascii="宋体" w:eastAsia="宋体" w:hAnsi="宋体" w:hint="eastAsia"/>
        </w:rPr>
        <w:t>迈克尔·哈特、安东尼奥·奈格里：《大同世界》，中国人民大学出版社，2</w:t>
      </w:r>
      <w:r w:rsidRPr="00DC75E4">
        <w:rPr>
          <w:rFonts w:ascii="宋体" w:eastAsia="宋体" w:hAnsi="宋体"/>
        </w:rPr>
        <w:t>016</w:t>
      </w:r>
      <w:r w:rsidRPr="00DC75E4">
        <w:rPr>
          <w:rFonts w:ascii="宋体" w:eastAsia="宋体" w:hAnsi="宋体" w:hint="eastAsia"/>
        </w:rPr>
        <w:t>年1</w:t>
      </w:r>
      <w:r w:rsidRPr="00DC75E4">
        <w:rPr>
          <w:rFonts w:ascii="宋体" w:eastAsia="宋体" w:hAnsi="宋体"/>
        </w:rPr>
        <w:t>0</w:t>
      </w:r>
      <w:r w:rsidRPr="00DC75E4">
        <w:rPr>
          <w:rFonts w:ascii="宋体" w:eastAsia="宋体" w:hAnsi="宋体" w:hint="eastAsia"/>
        </w:rPr>
        <w:t>月，第</w:t>
      </w:r>
      <w:r>
        <w:rPr>
          <w:rFonts w:ascii="宋体" w:eastAsia="宋体" w:hAnsi="宋体"/>
        </w:rPr>
        <w:t>236</w:t>
      </w:r>
      <w:r w:rsidRPr="00DC75E4">
        <w:rPr>
          <w:rFonts w:ascii="宋体" w:eastAsia="宋体" w:hAnsi="宋体" w:hint="eastAsia"/>
        </w:rPr>
        <w:t>页</w:t>
      </w:r>
    </w:p>
  </w:footnote>
  <w:footnote w:id="67">
    <w:p w:rsidR="00D20D55" w:rsidRPr="00C122F5" w:rsidRDefault="00D20D55" w:rsidP="00D20D55">
      <w:pPr>
        <w:pStyle w:val="a8"/>
      </w:pPr>
      <w:r>
        <w:rPr>
          <w:rStyle w:val="aa"/>
        </w:rPr>
        <w:footnoteRef/>
      </w:r>
      <w:r>
        <w:t xml:space="preserve"> </w:t>
      </w:r>
      <w:r w:rsidRPr="00DC75E4">
        <w:rPr>
          <w:rFonts w:ascii="宋体" w:eastAsia="宋体" w:hAnsi="宋体" w:hint="eastAsia"/>
        </w:rPr>
        <w:t>迈克尔·哈特、安东尼奥·奈格里：《大同世界》，中国人民大学出版社，2</w:t>
      </w:r>
      <w:r w:rsidRPr="00DC75E4">
        <w:rPr>
          <w:rFonts w:ascii="宋体" w:eastAsia="宋体" w:hAnsi="宋体"/>
        </w:rPr>
        <w:t>016</w:t>
      </w:r>
      <w:r w:rsidRPr="00DC75E4">
        <w:rPr>
          <w:rFonts w:ascii="宋体" w:eastAsia="宋体" w:hAnsi="宋体" w:hint="eastAsia"/>
        </w:rPr>
        <w:t>年1</w:t>
      </w:r>
      <w:r w:rsidRPr="00DC75E4">
        <w:rPr>
          <w:rFonts w:ascii="宋体" w:eastAsia="宋体" w:hAnsi="宋体"/>
        </w:rPr>
        <w:t>0</w:t>
      </w:r>
      <w:r w:rsidRPr="00DC75E4">
        <w:rPr>
          <w:rFonts w:ascii="宋体" w:eastAsia="宋体" w:hAnsi="宋体" w:hint="eastAsia"/>
        </w:rPr>
        <w:t>月，第</w:t>
      </w:r>
      <w:r>
        <w:rPr>
          <w:rFonts w:ascii="宋体" w:eastAsia="宋体" w:hAnsi="宋体"/>
        </w:rPr>
        <w:t>255</w:t>
      </w:r>
      <w:r>
        <w:rPr>
          <w:rFonts w:ascii="宋体" w:eastAsia="宋体" w:hAnsi="宋体" w:hint="eastAsia"/>
        </w:rPr>
        <w:t>页。奈格里专门把列宁的革命过渡理论挑出来论述。他认为，列宁基于当时人们仍然受制于等级制的束缚的情况，认定民主自治尚不成熟，所以采取了一条辩证过渡的道路：首先，专政时期否定民主，等到新的人性创造出来，专政自身就会被否定。由此，我们可以看出奈格里反辩证法的立场。</w:t>
      </w:r>
    </w:p>
  </w:footnote>
  <w:footnote w:id="68">
    <w:p w:rsidR="00D20D55" w:rsidRPr="00057A2F" w:rsidRDefault="00D20D55" w:rsidP="00D20D55">
      <w:pPr>
        <w:pStyle w:val="a8"/>
      </w:pPr>
      <w:r>
        <w:rPr>
          <w:rStyle w:val="aa"/>
        </w:rPr>
        <w:footnoteRef/>
      </w:r>
      <w:r>
        <w:t xml:space="preserve"> </w:t>
      </w:r>
      <w:r w:rsidRPr="00DC75E4">
        <w:rPr>
          <w:rFonts w:ascii="宋体" w:eastAsia="宋体" w:hAnsi="宋体" w:hint="eastAsia"/>
        </w:rPr>
        <w:t>迈克尔·哈特、安东尼奥·奈格里：《大同世界》，中国人民大学出版社，2</w:t>
      </w:r>
      <w:r w:rsidRPr="00DC75E4">
        <w:rPr>
          <w:rFonts w:ascii="宋体" w:eastAsia="宋体" w:hAnsi="宋体"/>
        </w:rPr>
        <w:t>016</w:t>
      </w:r>
      <w:r w:rsidRPr="00DC75E4">
        <w:rPr>
          <w:rFonts w:ascii="宋体" w:eastAsia="宋体" w:hAnsi="宋体" w:hint="eastAsia"/>
        </w:rPr>
        <w:t>年1</w:t>
      </w:r>
      <w:r w:rsidRPr="00DC75E4">
        <w:rPr>
          <w:rFonts w:ascii="宋体" w:eastAsia="宋体" w:hAnsi="宋体"/>
        </w:rPr>
        <w:t>0</w:t>
      </w:r>
      <w:r w:rsidRPr="00DC75E4">
        <w:rPr>
          <w:rFonts w:ascii="宋体" w:eastAsia="宋体" w:hAnsi="宋体" w:hint="eastAsia"/>
        </w:rPr>
        <w:t>月，第</w:t>
      </w:r>
      <w:r>
        <w:rPr>
          <w:rFonts w:ascii="宋体" w:eastAsia="宋体" w:hAnsi="宋体"/>
        </w:rPr>
        <w:t>127</w:t>
      </w:r>
      <w:r w:rsidRPr="00DC75E4">
        <w:rPr>
          <w:rFonts w:ascii="宋体" w:eastAsia="宋体" w:hAnsi="宋体" w:hint="eastAsia"/>
        </w:rPr>
        <w:t>页</w:t>
      </w:r>
    </w:p>
  </w:footnote>
  <w:footnote w:id="69">
    <w:p w:rsidR="005C48C0" w:rsidRPr="00A32781" w:rsidRDefault="005C48C0">
      <w:pPr>
        <w:pStyle w:val="a8"/>
        <w:rPr>
          <w:rFonts w:ascii="宋体" w:eastAsia="宋体" w:hAnsi="宋体"/>
        </w:rPr>
      </w:pPr>
      <w:r w:rsidRPr="00A32781">
        <w:rPr>
          <w:rStyle w:val="aa"/>
          <w:rFonts w:ascii="宋体" w:eastAsia="宋体" w:hAnsi="宋体"/>
        </w:rPr>
        <w:footnoteRef/>
      </w:r>
      <w:r w:rsidRPr="00A32781">
        <w:rPr>
          <w:rFonts w:ascii="宋体" w:eastAsia="宋体" w:hAnsi="宋体"/>
        </w:rPr>
        <w:t xml:space="preserve"> </w:t>
      </w:r>
      <w:r w:rsidR="00A32781" w:rsidRPr="00A32781">
        <w:rPr>
          <w:rFonts w:ascii="宋体" w:eastAsia="宋体" w:hAnsi="宋体" w:hint="eastAsia"/>
        </w:rPr>
        <w:t>迈克尔·哈特、安东尼奥·奈格里：《大同世界》，中国人民大学出版社，2</w:t>
      </w:r>
      <w:r w:rsidR="00A32781" w:rsidRPr="00A32781">
        <w:rPr>
          <w:rFonts w:ascii="宋体" w:eastAsia="宋体" w:hAnsi="宋体"/>
        </w:rPr>
        <w:t>016</w:t>
      </w:r>
      <w:r w:rsidR="00A32781" w:rsidRPr="00A32781">
        <w:rPr>
          <w:rFonts w:ascii="宋体" w:eastAsia="宋体" w:hAnsi="宋体" w:hint="eastAsia"/>
        </w:rPr>
        <w:t>年1</w:t>
      </w:r>
      <w:r w:rsidR="00A32781" w:rsidRPr="00A32781">
        <w:rPr>
          <w:rFonts w:ascii="宋体" w:eastAsia="宋体" w:hAnsi="宋体"/>
        </w:rPr>
        <w:t>0</w:t>
      </w:r>
      <w:r w:rsidR="00A32781" w:rsidRPr="00A32781">
        <w:rPr>
          <w:rFonts w:ascii="宋体" w:eastAsia="宋体" w:hAnsi="宋体" w:hint="eastAsia"/>
        </w:rPr>
        <w:t>月，第</w:t>
      </w:r>
      <w:r w:rsidR="00A32781">
        <w:rPr>
          <w:rFonts w:ascii="宋体" w:eastAsia="宋体" w:hAnsi="宋体"/>
        </w:rPr>
        <w:t>121</w:t>
      </w:r>
      <w:r w:rsidR="00A32781" w:rsidRPr="00A32781">
        <w:rPr>
          <w:rFonts w:ascii="宋体" w:eastAsia="宋体" w:hAnsi="宋体" w:hint="eastAsia"/>
        </w:rPr>
        <w:t>页</w:t>
      </w:r>
      <w:r w:rsidR="00A32781">
        <w:rPr>
          <w:rFonts w:ascii="宋体" w:eastAsia="宋体" w:hAnsi="宋体" w:hint="eastAsia"/>
        </w:rPr>
        <w:t>。其实奈格里在这里还提到了</w:t>
      </w:r>
      <w:r w:rsidR="00BA62E8">
        <w:rPr>
          <w:rFonts w:ascii="宋体" w:eastAsia="宋体" w:hAnsi="宋体" w:hint="eastAsia"/>
        </w:rPr>
        <w:t>其他一些哲学家的评论，如</w:t>
      </w:r>
      <w:r w:rsidR="005B0DCD">
        <w:rPr>
          <w:rFonts w:ascii="宋体" w:eastAsia="宋体" w:hAnsi="宋体" w:hint="eastAsia"/>
        </w:rPr>
        <w:t>马舍雷曾提出问题：“诸众的肉体如何成长为一个身体？”，并认为诸众的杂多性为政治带来了障碍和挑战。马舍雷和拉克劳一样，都将诸众视为通往政治的一个过渡角色，而非终极目的。</w:t>
      </w:r>
    </w:p>
  </w:footnote>
  <w:footnote w:id="70">
    <w:p w:rsidR="005C48C0" w:rsidRPr="00057A2F" w:rsidRDefault="005C48C0">
      <w:pPr>
        <w:pStyle w:val="a8"/>
        <w:rPr>
          <w:rFonts w:ascii="宋体" w:eastAsia="宋体" w:hAnsi="宋体"/>
        </w:rPr>
      </w:pPr>
      <w:r w:rsidRPr="00057A2F">
        <w:rPr>
          <w:rStyle w:val="aa"/>
          <w:rFonts w:ascii="宋体" w:eastAsia="宋体" w:hAnsi="宋体"/>
        </w:rPr>
        <w:footnoteRef/>
      </w:r>
      <w:r w:rsidRPr="00057A2F">
        <w:rPr>
          <w:rFonts w:ascii="宋体" w:eastAsia="宋体" w:hAnsi="宋体"/>
        </w:rPr>
        <w:t xml:space="preserve"> </w:t>
      </w:r>
      <w:r w:rsidRPr="00057A2F">
        <w:rPr>
          <w:rFonts w:ascii="宋体" w:eastAsia="宋体" w:hAnsi="宋体" w:hint="eastAsia"/>
        </w:rPr>
        <w:t>迈克尔·哈特、安东尼奥·奈格里：《大同世界》，中国人民大学出版社，2</w:t>
      </w:r>
      <w:r w:rsidRPr="00057A2F">
        <w:rPr>
          <w:rFonts w:ascii="宋体" w:eastAsia="宋体" w:hAnsi="宋体"/>
        </w:rPr>
        <w:t>016</w:t>
      </w:r>
      <w:r w:rsidRPr="00057A2F">
        <w:rPr>
          <w:rFonts w:ascii="宋体" w:eastAsia="宋体" w:hAnsi="宋体" w:hint="eastAsia"/>
        </w:rPr>
        <w:t>年1</w:t>
      </w:r>
      <w:r w:rsidRPr="00057A2F">
        <w:rPr>
          <w:rFonts w:ascii="宋体" w:eastAsia="宋体" w:hAnsi="宋体"/>
        </w:rPr>
        <w:t>0</w:t>
      </w:r>
      <w:r w:rsidRPr="00057A2F">
        <w:rPr>
          <w:rFonts w:ascii="宋体" w:eastAsia="宋体" w:hAnsi="宋体" w:hint="eastAsia"/>
        </w:rPr>
        <w:t>月，第</w:t>
      </w:r>
      <w:r w:rsidRPr="00057A2F">
        <w:rPr>
          <w:rFonts w:ascii="宋体" w:eastAsia="宋体" w:hAnsi="宋体"/>
        </w:rPr>
        <w:t>256</w:t>
      </w:r>
      <w:r w:rsidRPr="00057A2F">
        <w:rPr>
          <w:rFonts w:ascii="宋体" w:eastAsia="宋体" w:hAnsi="宋体" w:hint="eastAsia"/>
        </w:rPr>
        <w:t>页</w:t>
      </w:r>
    </w:p>
  </w:footnote>
  <w:footnote w:id="71">
    <w:p w:rsidR="005C48C0" w:rsidRPr="00057A2F" w:rsidRDefault="005C48C0">
      <w:pPr>
        <w:pStyle w:val="a8"/>
      </w:pPr>
      <w:r w:rsidRPr="00057A2F">
        <w:rPr>
          <w:rStyle w:val="aa"/>
          <w:rFonts w:ascii="宋体" w:eastAsia="宋体" w:hAnsi="宋体"/>
        </w:rPr>
        <w:footnoteRef/>
      </w:r>
      <w:r w:rsidRPr="00057A2F">
        <w:rPr>
          <w:rFonts w:ascii="宋体" w:eastAsia="宋体" w:hAnsi="宋体"/>
        </w:rPr>
        <w:t xml:space="preserve"> </w:t>
      </w:r>
      <w:r w:rsidRPr="00DC75E4">
        <w:rPr>
          <w:rFonts w:ascii="宋体" w:eastAsia="宋体" w:hAnsi="宋体" w:hint="eastAsia"/>
        </w:rPr>
        <w:t>迈克尔·哈特、安东尼奥·奈格里：《大同世界》，中国人民大学出版社，2</w:t>
      </w:r>
      <w:r w:rsidRPr="00DC75E4">
        <w:rPr>
          <w:rFonts w:ascii="宋体" w:eastAsia="宋体" w:hAnsi="宋体"/>
        </w:rPr>
        <w:t>016</w:t>
      </w:r>
      <w:r w:rsidRPr="00DC75E4">
        <w:rPr>
          <w:rFonts w:ascii="宋体" w:eastAsia="宋体" w:hAnsi="宋体" w:hint="eastAsia"/>
        </w:rPr>
        <w:t>年1</w:t>
      </w:r>
      <w:r w:rsidRPr="00DC75E4">
        <w:rPr>
          <w:rFonts w:ascii="宋体" w:eastAsia="宋体" w:hAnsi="宋体"/>
        </w:rPr>
        <w:t>0</w:t>
      </w:r>
      <w:r w:rsidRPr="00DC75E4">
        <w:rPr>
          <w:rFonts w:ascii="宋体" w:eastAsia="宋体" w:hAnsi="宋体" w:hint="eastAsia"/>
        </w:rPr>
        <w:t>月，第</w:t>
      </w:r>
      <w:r>
        <w:rPr>
          <w:rFonts w:ascii="宋体" w:eastAsia="宋体" w:hAnsi="宋体"/>
        </w:rPr>
        <w:t>126</w:t>
      </w:r>
      <w:r w:rsidRPr="00DC75E4">
        <w:rPr>
          <w:rFonts w:ascii="宋体" w:eastAsia="宋体" w:hAnsi="宋体" w:hint="eastAsia"/>
        </w:rPr>
        <w:t>页</w:t>
      </w:r>
    </w:p>
  </w:footnote>
  <w:footnote w:id="72">
    <w:p w:rsidR="005C48C0" w:rsidRPr="00057A2F" w:rsidRDefault="005C48C0" w:rsidP="00D5314E">
      <w:pPr>
        <w:pStyle w:val="a8"/>
        <w:rPr>
          <w:rFonts w:ascii="宋体" w:eastAsia="宋体" w:hAnsi="宋体"/>
        </w:rPr>
      </w:pPr>
      <w:r w:rsidRPr="00057A2F">
        <w:rPr>
          <w:rStyle w:val="aa"/>
          <w:rFonts w:ascii="宋体" w:eastAsia="宋体" w:hAnsi="宋体"/>
        </w:rPr>
        <w:footnoteRef/>
      </w:r>
      <w:r w:rsidRPr="00057A2F">
        <w:rPr>
          <w:rFonts w:ascii="宋体" w:eastAsia="宋体" w:hAnsi="宋体"/>
        </w:rPr>
        <w:t xml:space="preserve"> </w:t>
      </w:r>
      <w:r w:rsidRPr="00057A2F">
        <w:rPr>
          <w:rFonts w:ascii="宋体" w:eastAsia="宋体" w:hAnsi="宋体" w:hint="eastAsia"/>
        </w:rPr>
        <w:t>迈克尔·哈特、安东尼奥·奈格里：《大同世界》，</w:t>
      </w:r>
      <w:r>
        <w:rPr>
          <w:rFonts w:ascii="宋体" w:eastAsia="宋体" w:hAnsi="宋体" w:hint="eastAsia"/>
        </w:rPr>
        <w:t>中国</w:t>
      </w:r>
      <w:r w:rsidRPr="00057A2F">
        <w:rPr>
          <w:rFonts w:ascii="宋体" w:eastAsia="宋体" w:hAnsi="宋体" w:hint="eastAsia"/>
        </w:rPr>
        <w:t>人民大学出版社，2</w:t>
      </w:r>
      <w:r w:rsidRPr="00057A2F">
        <w:rPr>
          <w:rFonts w:ascii="宋体" w:eastAsia="宋体" w:hAnsi="宋体"/>
        </w:rPr>
        <w:t>016</w:t>
      </w:r>
      <w:r w:rsidRPr="00057A2F">
        <w:rPr>
          <w:rFonts w:ascii="宋体" w:eastAsia="宋体" w:hAnsi="宋体" w:hint="eastAsia"/>
        </w:rPr>
        <w:t>年1</w:t>
      </w:r>
      <w:r w:rsidRPr="00057A2F">
        <w:rPr>
          <w:rFonts w:ascii="宋体" w:eastAsia="宋体" w:hAnsi="宋体"/>
        </w:rPr>
        <w:t>0</w:t>
      </w:r>
      <w:r w:rsidRPr="00057A2F">
        <w:rPr>
          <w:rFonts w:ascii="宋体" w:eastAsia="宋体" w:hAnsi="宋体" w:hint="eastAsia"/>
        </w:rPr>
        <w:t>月，第1</w:t>
      </w:r>
      <w:r w:rsidRPr="00057A2F">
        <w:rPr>
          <w:rFonts w:ascii="宋体" w:eastAsia="宋体" w:hAnsi="宋体"/>
        </w:rPr>
        <w:t>25</w:t>
      </w:r>
      <w:r w:rsidRPr="00057A2F">
        <w:rPr>
          <w:rFonts w:ascii="宋体" w:eastAsia="宋体" w:hAnsi="宋体" w:hint="eastAsia"/>
        </w:rPr>
        <w:t>页</w:t>
      </w:r>
    </w:p>
  </w:footnote>
  <w:footnote w:id="73">
    <w:p w:rsidR="005C48C0" w:rsidRPr="00057A2F" w:rsidRDefault="005C48C0" w:rsidP="00D5314E">
      <w:pPr>
        <w:pStyle w:val="a8"/>
      </w:pPr>
      <w:r w:rsidRPr="00057A2F">
        <w:rPr>
          <w:rStyle w:val="aa"/>
          <w:rFonts w:ascii="宋体" w:eastAsia="宋体" w:hAnsi="宋体"/>
        </w:rPr>
        <w:footnoteRef/>
      </w:r>
      <w:r w:rsidRPr="00057A2F">
        <w:rPr>
          <w:rFonts w:ascii="宋体" w:eastAsia="宋体" w:hAnsi="宋体"/>
        </w:rPr>
        <w:t xml:space="preserve"> </w:t>
      </w:r>
      <w:r>
        <w:rPr>
          <w:rFonts w:ascii="宋体" w:eastAsia="宋体" w:hAnsi="宋体" w:hint="eastAsia"/>
        </w:rPr>
        <w:t>同上</w:t>
      </w:r>
    </w:p>
  </w:footnote>
  <w:footnote w:id="74">
    <w:p w:rsidR="005C48C0" w:rsidRPr="005766FA" w:rsidRDefault="005C48C0">
      <w:pPr>
        <w:pStyle w:val="a8"/>
        <w:rPr>
          <w:rFonts w:ascii="宋体" w:eastAsia="宋体" w:hAnsi="宋体"/>
        </w:rPr>
      </w:pPr>
      <w:r w:rsidRPr="005766FA">
        <w:rPr>
          <w:rStyle w:val="aa"/>
          <w:rFonts w:ascii="宋体" w:eastAsia="宋体" w:hAnsi="宋体"/>
        </w:rPr>
        <w:footnoteRef/>
      </w:r>
      <w:r w:rsidRPr="005766FA">
        <w:rPr>
          <w:rFonts w:ascii="宋体" w:eastAsia="宋体" w:hAnsi="宋体"/>
        </w:rPr>
        <w:t xml:space="preserve"> </w:t>
      </w:r>
      <w:r w:rsidRPr="005766FA">
        <w:rPr>
          <w:rFonts w:ascii="宋体" w:eastAsia="宋体" w:hAnsi="宋体" w:hint="eastAsia"/>
        </w:rPr>
        <w:t>这里有必要解释葛兰西的消极革命理论。葛兰西认为，消极革命是没有革命主体的革命，虽然有政治和制度结构的转变，但是不存在关键的、领导性的主体生产过程。革命完全依赖于事件的生成，而非行动者。消极革命成为当时从资产阶级社会过渡到无产阶级社会的一种可能性方案，也对列宁的工人先锋主义提出了批判。</w:t>
      </w:r>
    </w:p>
  </w:footnote>
  <w:footnote w:id="75">
    <w:p w:rsidR="005C48C0" w:rsidRPr="00164F73" w:rsidRDefault="005C48C0">
      <w:pPr>
        <w:pStyle w:val="a8"/>
        <w:rPr>
          <w:rFonts w:ascii="宋体" w:eastAsia="宋体" w:hAnsi="宋体"/>
        </w:rPr>
      </w:pPr>
      <w:r>
        <w:rPr>
          <w:rStyle w:val="aa"/>
        </w:rPr>
        <w:footnoteRef/>
      </w:r>
      <w:r>
        <w:t xml:space="preserve"> </w:t>
      </w:r>
      <w:r w:rsidRPr="00DC75E4">
        <w:rPr>
          <w:rFonts w:ascii="宋体" w:eastAsia="宋体" w:hAnsi="宋体" w:hint="eastAsia"/>
        </w:rPr>
        <w:t>迈克尔·哈特、安东尼奥·奈格里：《大同世界》，中国人民大学出版社，2</w:t>
      </w:r>
      <w:r w:rsidRPr="00DC75E4">
        <w:rPr>
          <w:rFonts w:ascii="宋体" w:eastAsia="宋体" w:hAnsi="宋体"/>
        </w:rPr>
        <w:t>016</w:t>
      </w:r>
      <w:r w:rsidRPr="00DC75E4">
        <w:rPr>
          <w:rFonts w:ascii="宋体" w:eastAsia="宋体" w:hAnsi="宋体" w:hint="eastAsia"/>
        </w:rPr>
        <w:t>年1</w:t>
      </w:r>
      <w:r w:rsidRPr="00DC75E4">
        <w:rPr>
          <w:rFonts w:ascii="宋体" w:eastAsia="宋体" w:hAnsi="宋体"/>
        </w:rPr>
        <w:t>0</w:t>
      </w:r>
      <w:r w:rsidRPr="00DC75E4">
        <w:rPr>
          <w:rFonts w:ascii="宋体" w:eastAsia="宋体" w:hAnsi="宋体" w:hint="eastAsia"/>
        </w:rPr>
        <w:t>月，第</w:t>
      </w:r>
      <w:r>
        <w:rPr>
          <w:rFonts w:ascii="宋体" w:eastAsia="宋体" w:hAnsi="宋体"/>
        </w:rPr>
        <w:t>257</w:t>
      </w:r>
      <w:r>
        <w:rPr>
          <w:rFonts w:ascii="宋体" w:eastAsia="宋体" w:hAnsi="宋体" w:hint="eastAsia"/>
        </w:rPr>
        <w:t>页。</w:t>
      </w:r>
    </w:p>
  </w:footnote>
  <w:footnote w:id="76">
    <w:p w:rsidR="005C48C0" w:rsidRPr="005B69C3" w:rsidRDefault="005C48C0">
      <w:pPr>
        <w:pStyle w:val="a8"/>
        <w:rPr>
          <w:rFonts w:ascii="宋体" w:eastAsia="宋体" w:hAnsi="宋体"/>
        </w:rPr>
      </w:pPr>
      <w:r w:rsidRPr="005B69C3">
        <w:rPr>
          <w:rStyle w:val="aa"/>
          <w:rFonts w:ascii="宋体" w:eastAsia="宋体" w:hAnsi="宋体"/>
        </w:rPr>
        <w:footnoteRef/>
      </w:r>
      <w:r w:rsidRPr="005B69C3">
        <w:rPr>
          <w:rFonts w:ascii="宋体" w:eastAsia="宋体" w:hAnsi="宋体"/>
        </w:rPr>
        <w:t xml:space="preserve"> </w:t>
      </w:r>
      <w:r w:rsidRPr="005B69C3">
        <w:rPr>
          <w:rFonts w:ascii="宋体" w:eastAsia="宋体" w:hAnsi="宋体" w:hint="eastAsia"/>
        </w:rPr>
        <w:t>《</w:t>
      </w:r>
      <w:r>
        <w:rPr>
          <w:rFonts w:ascii="宋体" w:eastAsia="宋体" w:hAnsi="宋体" w:hint="eastAsia"/>
        </w:rPr>
        <w:t>&lt;</w:t>
      </w:r>
      <w:r w:rsidRPr="005B69C3">
        <w:rPr>
          <w:rFonts w:ascii="宋体" w:eastAsia="宋体" w:hAnsi="宋体" w:hint="eastAsia"/>
        </w:rPr>
        <w:t>大纲</w:t>
      </w:r>
      <w:r>
        <w:rPr>
          <w:rFonts w:ascii="宋体" w:eastAsia="宋体" w:hAnsi="宋体" w:hint="eastAsia"/>
        </w:rPr>
        <w:t>&gt;：超越马克思的马克思</w:t>
      </w:r>
      <w:r w:rsidRPr="005B69C3">
        <w:rPr>
          <w:rFonts w:ascii="宋体" w:eastAsia="宋体" w:hAnsi="宋体" w:hint="eastAsia"/>
        </w:rPr>
        <w:t>》，北京师范大学出版社，2</w:t>
      </w:r>
      <w:r w:rsidRPr="005B69C3">
        <w:rPr>
          <w:rFonts w:ascii="宋体" w:eastAsia="宋体" w:hAnsi="宋体"/>
        </w:rPr>
        <w:t>011</w:t>
      </w:r>
      <w:r w:rsidRPr="005B69C3">
        <w:rPr>
          <w:rFonts w:ascii="宋体" w:eastAsia="宋体" w:hAnsi="宋体" w:hint="eastAsia"/>
        </w:rPr>
        <w:t>年1月，中译本导言，第</w:t>
      </w:r>
      <w:r w:rsidRPr="005B69C3">
        <w:rPr>
          <w:rFonts w:ascii="宋体" w:eastAsia="宋体" w:hAnsi="宋体"/>
        </w:rPr>
        <w:t>6</w:t>
      </w:r>
      <w:r w:rsidRPr="005B69C3">
        <w:rPr>
          <w:rFonts w:ascii="宋体" w:eastAsia="宋体" w:hAnsi="宋体" w:hint="eastAsia"/>
        </w:rPr>
        <w:t>页</w:t>
      </w:r>
    </w:p>
  </w:footnote>
  <w:footnote w:id="77">
    <w:p w:rsidR="005C48C0" w:rsidRPr="005B69C3" w:rsidRDefault="005C48C0">
      <w:pPr>
        <w:pStyle w:val="a8"/>
        <w:rPr>
          <w:rFonts w:ascii="宋体" w:eastAsia="宋体" w:hAnsi="宋体"/>
        </w:rPr>
      </w:pPr>
      <w:r w:rsidRPr="005B69C3">
        <w:rPr>
          <w:rStyle w:val="aa"/>
          <w:rFonts w:ascii="宋体" w:eastAsia="宋体" w:hAnsi="宋体"/>
        </w:rPr>
        <w:footnoteRef/>
      </w:r>
      <w:r w:rsidRPr="005B69C3">
        <w:rPr>
          <w:rFonts w:ascii="宋体" w:eastAsia="宋体" w:hAnsi="宋体"/>
        </w:rPr>
        <w:t xml:space="preserve"> </w:t>
      </w:r>
      <w:r w:rsidRPr="005B69C3">
        <w:rPr>
          <w:rFonts w:ascii="宋体" w:eastAsia="宋体" w:hAnsi="宋体" w:hint="eastAsia"/>
        </w:rPr>
        <w:t>《马克思恩格斯全集》，中文第2版，第3</w:t>
      </w:r>
      <w:r w:rsidRPr="005B69C3">
        <w:rPr>
          <w:rFonts w:ascii="宋体" w:eastAsia="宋体" w:hAnsi="宋体"/>
        </w:rPr>
        <w:t>0</w:t>
      </w:r>
      <w:r w:rsidRPr="005B69C3">
        <w:rPr>
          <w:rFonts w:ascii="宋体" w:eastAsia="宋体" w:hAnsi="宋体" w:hint="eastAsia"/>
        </w:rPr>
        <w:t>卷，第4</w:t>
      </w:r>
      <w:r w:rsidRPr="005B69C3">
        <w:rPr>
          <w:rFonts w:ascii="宋体" w:eastAsia="宋体" w:hAnsi="宋体"/>
        </w:rPr>
        <w:t>05</w:t>
      </w:r>
      <w:r w:rsidRPr="005B69C3">
        <w:rPr>
          <w:rFonts w:ascii="宋体" w:eastAsia="宋体" w:hAnsi="宋体" w:hint="eastAsia"/>
        </w:rPr>
        <w:t>页。</w:t>
      </w:r>
    </w:p>
  </w:footnote>
  <w:footnote w:id="78">
    <w:p w:rsidR="005C48C0" w:rsidRPr="005B69C3" w:rsidRDefault="005C48C0">
      <w:pPr>
        <w:pStyle w:val="a8"/>
        <w:rPr>
          <w:rFonts w:ascii="宋体" w:eastAsia="宋体" w:hAnsi="宋体"/>
        </w:rPr>
      </w:pPr>
      <w:r w:rsidRPr="005B69C3">
        <w:rPr>
          <w:rStyle w:val="aa"/>
          <w:rFonts w:ascii="宋体" w:eastAsia="宋体" w:hAnsi="宋体"/>
        </w:rPr>
        <w:footnoteRef/>
      </w:r>
      <w:r w:rsidRPr="005B69C3">
        <w:rPr>
          <w:rFonts w:ascii="宋体" w:eastAsia="宋体" w:hAnsi="宋体"/>
        </w:rPr>
        <w:t xml:space="preserve"> </w:t>
      </w:r>
      <w:r w:rsidRPr="005B69C3">
        <w:rPr>
          <w:rFonts w:ascii="宋体" w:eastAsia="宋体" w:hAnsi="宋体" w:hint="eastAsia"/>
        </w:rPr>
        <w:t>迈克尔·哈特、安东尼奥·奈格里：《大同世界》，中国人民大学出版社，2</w:t>
      </w:r>
      <w:r w:rsidRPr="005B69C3">
        <w:rPr>
          <w:rFonts w:ascii="宋体" w:eastAsia="宋体" w:hAnsi="宋体"/>
        </w:rPr>
        <w:t>016</w:t>
      </w:r>
      <w:r w:rsidRPr="005B69C3">
        <w:rPr>
          <w:rFonts w:ascii="宋体" w:eastAsia="宋体" w:hAnsi="宋体" w:hint="eastAsia"/>
        </w:rPr>
        <w:t>年1</w:t>
      </w:r>
      <w:r w:rsidRPr="005B69C3">
        <w:rPr>
          <w:rFonts w:ascii="宋体" w:eastAsia="宋体" w:hAnsi="宋体"/>
        </w:rPr>
        <w:t>0</w:t>
      </w:r>
      <w:r w:rsidRPr="005B69C3">
        <w:rPr>
          <w:rFonts w:ascii="宋体" w:eastAsia="宋体" w:hAnsi="宋体" w:hint="eastAsia"/>
        </w:rPr>
        <w:t>月，第</w:t>
      </w:r>
      <w:r w:rsidRPr="005B69C3">
        <w:rPr>
          <w:rFonts w:ascii="宋体" w:eastAsia="宋体" w:hAnsi="宋体"/>
        </w:rPr>
        <w:t>220</w:t>
      </w:r>
      <w:r w:rsidRPr="005B69C3">
        <w:rPr>
          <w:rFonts w:ascii="宋体" w:eastAsia="宋体" w:hAnsi="宋体" w:hint="eastAsia"/>
        </w:rPr>
        <w:t>页。</w:t>
      </w:r>
    </w:p>
  </w:footnote>
  <w:footnote w:id="79">
    <w:p w:rsidR="005C48C0" w:rsidRPr="005B69C3" w:rsidRDefault="005C48C0">
      <w:pPr>
        <w:pStyle w:val="a8"/>
        <w:rPr>
          <w:rFonts w:ascii="宋体" w:eastAsia="宋体" w:hAnsi="宋体"/>
        </w:rPr>
      </w:pPr>
      <w:r w:rsidRPr="005B69C3">
        <w:rPr>
          <w:rStyle w:val="aa"/>
          <w:rFonts w:ascii="宋体" w:eastAsia="宋体" w:hAnsi="宋体"/>
        </w:rPr>
        <w:footnoteRef/>
      </w:r>
      <w:r w:rsidRPr="00FC0FC7">
        <w:rPr>
          <w:rFonts w:ascii="Times New Roman" w:eastAsia="宋体" w:hAnsi="Times New Roman" w:cs="Times New Roman"/>
        </w:rPr>
        <w:t xml:space="preserve"> Antonio Negri.&lt;Marx beyond Marx—Lessons on the Grundrisse&gt;.Autonomeida,1989,P23</w:t>
      </w:r>
    </w:p>
  </w:footnote>
  <w:footnote w:id="80">
    <w:p w:rsidR="005C48C0" w:rsidRPr="005B69C3" w:rsidRDefault="005C48C0">
      <w:pPr>
        <w:pStyle w:val="a8"/>
        <w:rPr>
          <w:rFonts w:ascii="宋体" w:eastAsia="宋体" w:hAnsi="宋体"/>
        </w:rPr>
      </w:pPr>
      <w:r w:rsidRPr="005B69C3">
        <w:rPr>
          <w:rStyle w:val="aa"/>
          <w:rFonts w:ascii="宋体" w:eastAsia="宋体" w:hAnsi="宋体"/>
        </w:rPr>
        <w:footnoteRef/>
      </w:r>
      <w:r w:rsidRPr="005B69C3">
        <w:rPr>
          <w:rFonts w:ascii="宋体" w:eastAsia="宋体" w:hAnsi="宋体"/>
        </w:rPr>
        <w:t xml:space="preserve"> </w:t>
      </w:r>
      <w:r w:rsidRPr="005B69C3">
        <w:rPr>
          <w:rFonts w:ascii="宋体" w:eastAsia="宋体" w:hAnsi="宋体" w:hint="eastAsia"/>
        </w:rPr>
        <w:t>迈克尔·哈特、安东尼奥·奈格里：《大同世界》，中国人民大学出版社，2</w:t>
      </w:r>
      <w:r w:rsidRPr="005B69C3">
        <w:rPr>
          <w:rFonts w:ascii="宋体" w:eastAsia="宋体" w:hAnsi="宋体"/>
        </w:rPr>
        <w:t>016</w:t>
      </w:r>
      <w:r w:rsidRPr="005B69C3">
        <w:rPr>
          <w:rFonts w:ascii="宋体" w:eastAsia="宋体" w:hAnsi="宋体" w:hint="eastAsia"/>
        </w:rPr>
        <w:t>年1</w:t>
      </w:r>
      <w:r w:rsidRPr="005B69C3">
        <w:rPr>
          <w:rFonts w:ascii="宋体" w:eastAsia="宋体" w:hAnsi="宋体"/>
        </w:rPr>
        <w:t>0</w:t>
      </w:r>
      <w:r w:rsidRPr="005B69C3">
        <w:rPr>
          <w:rFonts w:ascii="宋体" w:eastAsia="宋体" w:hAnsi="宋体" w:hint="eastAsia"/>
        </w:rPr>
        <w:t>月，第</w:t>
      </w:r>
      <w:r w:rsidRPr="005B69C3">
        <w:rPr>
          <w:rFonts w:ascii="宋体" w:eastAsia="宋体" w:hAnsi="宋体"/>
        </w:rPr>
        <w:t>221</w:t>
      </w:r>
      <w:r w:rsidRPr="005B69C3">
        <w:rPr>
          <w:rFonts w:ascii="宋体" w:eastAsia="宋体" w:hAnsi="宋体" w:hint="eastAsia"/>
        </w:rPr>
        <w:t>页。</w:t>
      </w:r>
    </w:p>
  </w:footnote>
  <w:footnote w:id="81">
    <w:p w:rsidR="005C48C0" w:rsidRPr="0090535A" w:rsidRDefault="005C48C0">
      <w:pPr>
        <w:pStyle w:val="a8"/>
        <w:rPr>
          <w:rFonts w:ascii="宋体" w:eastAsia="宋体" w:hAnsi="宋体"/>
        </w:rPr>
      </w:pPr>
      <w:r w:rsidRPr="005B69C3">
        <w:rPr>
          <w:rStyle w:val="aa"/>
          <w:rFonts w:ascii="宋体" w:eastAsia="宋体" w:hAnsi="宋体"/>
        </w:rPr>
        <w:footnoteRef/>
      </w:r>
      <w:r w:rsidRPr="005B69C3">
        <w:rPr>
          <w:rFonts w:ascii="宋体" w:eastAsia="宋体" w:hAnsi="宋体"/>
        </w:rPr>
        <w:t xml:space="preserve"> </w:t>
      </w:r>
      <w:r w:rsidRPr="005B69C3">
        <w:rPr>
          <w:rFonts w:ascii="宋体" w:eastAsia="宋体" w:hAnsi="宋体" w:hint="eastAsia"/>
        </w:rPr>
        <w:t>迈克尔·哈特、安东尼奥·奈格里：《大同世界》，中国人民大学出版社，2</w:t>
      </w:r>
      <w:r w:rsidRPr="005B69C3">
        <w:rPr>
          <w:rFonts w:ascii="宋体" w:eastAsia="宋体" w:hAnsi="宋体"/>
        </w:rPr>
        <w:t>016</w:t>
      </w:r>
      <w:r w:rsidRPr="005B69C3">
        <w:rPr>
          <w:rFonts w:ascii="宋体" w:eastAsia="宋体" w:hAnsi="宋体" w:hint="eastAsia"/>
        </w:rPr>
        <w:t>年1</w:t>
      </w:r>
      <w:r w:rsidRPr="005B69C3">
        <w:rPr>
          <w:rFonts w:ascii="宋体" w:eastAsia="宋体" w:hAnsi="宋体"/>
        </w:rPr>
        <w:t>0</w:t>
      </w:r>
      <w:r w:rsidRPr="005B69C3">
        <w:rPr>
          <w:rFonts w:ascii="宋体" w:eastAsia="宋体" w:hAnsi="宋体" w:hint="eastAsia"/>
        </w:rPr>
        <w:t>月，第</w:t>
      </w:r>
      <w:r w:rsidRPr="005B69C3">
        <w:rPr>
          <w:rFonts w:ascii="宋体" w:eastAsia="宋体" w:hAnsi="宋体"/>
        </w:rPr>
        <w:t>221</w:t>
      </w:r>
      <w:r w:rsidRPr="005B69C3">
        <w:rPr>
          <w:rFonts w:ascii="宋体" w:eastAsia="宋体" w:hAnsi="宋体" w:hint="eastAsia"/>
        </w:rPr>
        <w:t>页。</w:t>
      </w:r>
    </w:p>
  </w:footnote>
  <w:footnote w:id="82">
    <w:p w:rsidR="005C48C0" w:rsidRPr="0090535A" w:rsidRDefault="005C48C0">
      <w:pPr>
        <w:pStyle w:val="a8"/>
        <w:rPr>
          <w:rFonts w:ascii="宋体" w:eastAsia="宋体" w:hAnsi="宋体"/>
        </w:rPr>
      </w:pPr>
      <w:r w:rsidRPr="0090535A">
        <w:rPr>
          <w:rStyle w:val="aa"/>
          <w:rFonts w:ascii="宋体" w:eastAsia="宋体" w:hAnsi="宋体"/>
        </w:rPr>
        <w:footnoteRef/>
      </w:r>
      <w:r w:rsidRPr="0090535A">
        <w:rPr>
          <w:rFonts w:ascii="宋体" w:eastAsia="宋体" w:hAnsi="宋体"/>
        </w:rPr>
        <w:t xml:space="preserve"> </w:t>
      </w:r>
      <w:r w:rsidRPr="0090535A">
        <w:rPr>
          <w:rFonts w:ascii="宋体" w:eastAsia="宋体" w:hAnsi="宋体" w:hint="eastAsia"/>
        </w:rPr>
        <w:t>参见夏莹老师《试论当代法国马克思主义哲学基础的转变》一文</w:t>
      </w:r>
      <w:r>
        <w:rPr>
          <w:rFonts w:ascii="宋体" w:eastAsia="宋体" w:hAnsi="宋体" w:hint="eastAsia"/>
        </w:rPr>
        <w:t>。</w:t>
      </w:r>
    </w:p>
  </w:footnote>
  <w:footnote w:id="83">
    <w:p w:rsidR="005C48C0" w:rsidRDefault="005C48C0" w:rsidP="009F5CE3">
      <w:pPr>
        <w:pStyle w:val="a8"/>
      </w:pPr>
      <w:r>
        <w:rPr>
          <w:rStyle w:val="aa"/>
        </w:rPr>
        <w:footnoteRef/>
      </w:r>
      <w:r>
        <w:t xml:space="preserve"> </w:t>
      </w:r>
      <w:r w:rsidRPr="00F97EE9">
        <w:rPr>
          <w:rFonts w:ascii="宋体" w:eastAsia="宋体" w:hAnsi="宋体" w:hint="eastAsia"/>
        </w:rPr>
        <w:t>保罗·维尔诺</w:t>
      </w:r>
      <w:r>
        <w:rPr>
          <w:rFonts w:ascii="宋体" w:eastAsia="宋体" w:hAnsi="宋体" w:hint="eastAsia"/>
        </w:rPr>
        <w:t>：《诸众的语法——当代生活方式的分析》，商务印书馆，2</w:t>
      </w:r>
      <w:r>
        <w:rPr>
          <w:rFonts w:ascii="宋体" w:eastAsia="宋体" w:hAnsi="宋体"/>
        </w:rPr>
        <w:t>017</w:t>
      </w:r>
      <w:r>
        <w:rPr>
          <w:rFonts w:ascii="宋体" w:eastAsia="宋体" w:hAnsi="宋体" w:hint="eastAsia"/>
        </w:rPr>
        <w:t>年1</w:t>
      </w:r>
      <w:r>
        <w:rPr>
          <w:rFonts w:ascii="宋体" w:eastAsia="宋体" w:hAnsi="宋体"/>
        </w:rPr>
        <w:t>0</w:t>
      </w:r>
      <w:r>
        <w:rPr>
          <w:rFonts w:ascii="宋体" w:eastAsia="宋体" w:hAnsi="宋体" w:hint="eastAsia"/>
        </w:rPr>
        <w:t>月，序言第1</w:t>
      </w:r>
      <w:r>
        <w:rPr>
          <w:rFonts w:ascii="宋体" w:eastAsia="宋体" w:hAnsi="宋体"/>
        </w:rPr>
        <w:t>6</w:t>
      </w:r>
      <w:r>
        <w:rPr>
          <w:rFonts w:ascii="宋体" w:eastAsia="宋体" w:hAnsi="宋体" w:hint="eastAsia"/>
        </w:rPr>
        <w:t>页</w:t>
      </w:r>
    </w:p>
  </w:footnote>
  <w:footnote w:id="84">
    <w:p w:rsidR="00FB6303" w:rsidRPr="00BB2CF6" w:rsidRDefault="00FB6303" w:rsidP="00FB6303">
      <w:pPr>
        <w:pStyle w:val="a8"/>
      </w:pPr>
      <w:r w:rsidRPr="005766FA">
        <w:rPr>
          <w:rStyle w:val="aa"/>
          <w:rFonts w:ascii="宋体" w:eastAsia="宋体" w:hAnsi="宋体"/>
        </w:rPr>
        <w:footnoteRef/>
      </w:r>
      <w:r w:rsidRPr="005766FA">
        <w:rPr>
          <w:rFonts w:ascii="宋体" w:eastAsia="宋体" w:hAnsi="宋体"/>
        </w:rPr>
        <w:t xml:space="preserve"> </w:t>
      </w:r>
      <w:r w:rsidRPr="005766FA">
        <w:rPr>
          <w:rFonts w:ascii="宋体" w:eastAsia="宋体" w:hAnsi="宋体" w:hint="eastAsia"/>
        </w:rPr>
        <w:t>迈克尔·哈特、安东尼奥·奈格里：《大同世界》，中国人民大学出版社，2</w:t>
      </w:r>
      <w:r w:rsidRPr="005766FA">
        <w:rPr>
          <w:rFonts w:ascii="宋体" w:eastAsia="宋体" w:hAnsi="宋体"/>
        </w:rPr>
        <w:t>016</w:t>
      </w:r>
      <w:r w:rsidRPr="005766FA">
        <w:rPr>
          <w:rFonts w:ascii="宋体" w:eastAsia="宋体" w:hAnsi="宋体" w:hint="eastAsia"/>
        </w:rPr>
        <w:t>年1</w:t>
      </w:r>
      <w:r w:rsidRPr="005766FA">
        <w:rPr>
          <w:rFonts w:ascii="宋体" w:eastAsia="宋体" w:hAnsi="宋体"/>
        </w:rPr>
        <w:t>0</w:t>
      </w:r>
      <w:r w:rsidRPr="005766FA">
        <w:rPr>
          <w:rFonts w:ascii="宋体" w:eastAsia="宋体" w:hAnsi="宋体" w:hint="eastAsia"/>
        </w:rPr>
        <w:t>月，第</w:t>
      </w:r>
      <w:r w:rsidRPr="005766FA">
        <w:rPr>
          <w:rFonts w:ascii="宋体" w:eastAsia="宋体" w:hAnsi="宋体"/>
        </w:rPr>
        <w:t>127</w:t>
      </w:r>
      <w:r w:rsidRPr="005766FA">
        <w:rPr>
          <w:rFonts w:ascii="宋体" w:eastAsia="宋体" w:hAnsi="宋体" w:hint="eastAsia"/>
        </w:rPr>
        <w:t>页</w:t>
      </w:r>
      <w:r w:rsidRPr="005766FA">
        <w:rPr>
          <w:rFonts w:ascii="宋体" w:eastAsia="宋体" w:hAnsi="宋体"/>
        </w:rPr>
        <w:tab/>
      </w:r>
    </w:p>
  </w:footnote>
  <w:footnote w:id="85">
    <w:p w:rsidR="00FB6303" w:rsidRPr="00AE0DC6" w:rsidRDefault="00FB6303" w:rsidP="00FB6303">
      <w:pPr>
        <w:pStyle w:val="a8"/>
        <w:rPr>
          <w:rFonts w:ascii="宋体" w:eastAsia="宋体" w:hAnsi="宋体"/>
        </w:rPr>
      </w:pPr>
      <w:r w:rsidRPr="00AE0DC6">
        <w:rPr>
          <w:rStyle w:val="aa"/>
          <w:rFonts w:ascii="宋体" w:eastAsia="宋体" w:hAnsi="宋体"/>
        </w:rPr>
        <w:footnoteRef/>
      </w:r>
      <w:r w:rsidRPr="00AE0DC6">
        <w:rPr>
          <w:rFonts w:ascii="宋体" w:eastAsia="宋体" w:hAnsi="宋体"/>
        </w:rPr>
        <w:t xml:space="preserve"> </w:t>
      </w:r>
      <w:r w:rsidRPr="00AE0DC6">
        <w:rPr>
          <w:rFonts w:ascii="Times New Roman" w:eastAsia="宋体" w:hAnsi="Times New Roman" w:cs="Times New Roman"/>
        </w:rPr>
        <w:t>Michael Hardt,Antonio Negri,Declaration,Distributed by Argo Navis Author Services,2012,p.101</w:t>
      </w:r>
    </w:p>
  </w:footnote>
  <w:footnote w:id="86">
    <w:p w:rsidR="00F14763" w:rsidRDefault="00F14763">
      <w:pPr>
        <w:pStyle w:val="a8"/>
      </w:pPr>
      <w:r w:rsidRPr="00AE0DC6">
        <w:rPr>
          <w:rStyle w:val="aa"/>
          <w:rFonts w:ascii="宋体" w:eastAsia="宋体" w:hAnsi="宋体"/>
        </w:rPr>
        <w:footnoteRef/>
      </w:r>
      <w:r w:rsidRPr="00AE0DC6">
        <w:rPr>
          <w:rFonts w:ascii="宋体" w:eastAsia="宋体" w:hAnsi="宋体"/>
        </w:rPr>
        <w:t xml:space="preserve"> </w:t>
      </w:r>
      <w:r w:rsidRPr="00AE0DC6">
        <w:rPr>
          <w:rFonts w:ascii="宋体" w:eastAsia="宋体" w:hAnsi="宋体" w:hint="eastAsia"/>
        </w:rPr>
        <w:t>我们之前讲到过巴里巴尔在《斯宾诺莎与政治》中就致力于实现形而上学与政治维度的统一。</w:t>
      </w:r>
      <w:proofErr w:type="gramStart"/>
      <w:r w:rsidRPr="00AE0DC6">
        <w:rPr>
          <w:rFonts w:ascii="宋体" w:eastAsia="宋体" w:hAnsi="宋体" w:hint="eastAsia"/>
        </w:rPr>
        <w:t>奈格里</w:t>
      </w:r>
      <w:proofErr w:type="gramEnd"/>
      <w:r w:rsidRPr="00AE0DC6">
        <w:rPr>
          <w:rFonts w:ascii="宋体" w:eastAsia="宋体" w:hAnsi="宋体" w:hint="eastAsia"/>
        </w:rPr>
        <w:t>和巴里巴尔形而上学与政治的统一存在着差异和不同：</w:t>
      </w:r>
      <w:r w:rsidR="00AE0DC6" w:rsidRPr="00AE0DC6">
        <w:rPr>
          <w:rFonts w:ascii="宋体" w:eastAsia="宋体" w:hAnsi="宋体" w:hint="eastAsia"/>
        </w:rPr>
        <w:t>一个倾向于文本学阐释，另一个则倾向于现实改造。</w:t>
      </w:r>
      <w:r w:rsidRPr="00AE0DC6">
        <w:rPr>
          <w:rFonts w:ascii="宋体" w:eastAsia="宋体" w:hAnsi="宋体" w:hint="eastAsia"/>
        </w:rPr>
        <w:t>巴里巴尔深受斯宾诺莎《神学政治论》中通过成书历史背景来理解圣经的方法，并按照同样的方式来理解斯宾诺莎本人在形而上学和政治的一致性；</w:t>
      </w:r>
      <w:proofErr w:type="gramStart"/>
      <w:r w:rsidRPr="00AE0DC6">
        <w:rPr>
          <w:rFonts w:ascii="宋体" w:eastAsia="宋体" w:hAnsi="宋体" w:hint="eastAsia"/>
        </w:rPr>
        <w:t>奈格里</w:t>
      </w:r>
      <w:proofErr w:type="gramEnd"/>
      <w:r w:rsidRPr="00AE0DC6">
        <w:rPr>
          <w:rFonts w:ascii="宋体" w:eastAsia="宋体" w:hAnsi="宋体" w:hint="eastAsia"/>
        </w:rPr>
        <w:t>则</w:t>
      </w:r>
      <w:r w:rsidR="00AE0DC6" w:rsidRPr="00AE0DC6">
        <w:rPr>
          <w:rFonts w:ascii="宋体" w:eastAsia="宋体" w:hAnsi="宋体" w:hint="eastAsia"/>
        </w:rPr>
        <w:t>不是想尽办法为斯宾诺莎思想内部的一致性做出更为合理的说明，而是超越斯宾诺莎，将斯宾诺莎本人的一致性发挥到极致，用于当代激进政治理论的构建中去，最终实现上述两个方面在当代社会某一时刻的统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8C0" w:rsidRPr="002633EE" w:rsidRDefault="005C48C0" w:rsidP="002633EE">
    <w:pPr>
      <w:pStyle w:val="ab"/>
      <w:rPr>
        <w:rFonts w:ascii="宋体" w:eastAsia="宋体" w:hAnsi="宋体"/>
      </w:rPr>
    </w:pPr>
    <w:r w:rsidRPr="002633EE">
      <w:rPr>
        <w:rFonts w:ascii="宋体" w:eastAsia="宋体" w:hAnsi="宋体" w:hint="eastAsia"/>
      </w:rPr>
      <w:t>诸众民主的内在构建力量——论安东尼奥·奈格里政治哲学对斯宾诺莎的激活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0726"/>
    <w:multiLevelType w:val="hybridMultilevel"/>
    <w:tmpl w:val="7A0E0592"/>
    <w:lvl w:ilvl="0" w:tplc="FD821120">
      <w:start w:val="1"/>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7D30E0"/>
    <w:multiLevelType w:val="hybridMultilevel"/>
    <w:tmpl w:val="F4282580"/>
    <w:lvl w:ilvl="0" w:tplc="3F1A3670">
      <w:start w:val="1"/>
      <w:numFmt w:val="japaneseCounting"/>
      <w:lvlText w:val="（%1）"/>
      <w:lvlJc w:val="left"/>
      <w:pPr>
        <w:ind w:left="3360" w:hanging="720"/>
      </w:pPr>
      <w:rPr>
        <w:rFonts w:hint="default"/>
      </w:rPr>
    </w:lvl>
    <w:lvl w:ilvl="1" w:tplc="04090019" w:tentative="1">
      <w:start w:val="1"/>
      <w:numFmt w:val="lowerLetter"/>
      <w:lvlText w:val="%2)"/>
      <w:lvlJc w:val="left"/>
      <w:pPr>
        <w:ind w:left="3480" w:hanging="420"/>
      </w:pPr>
    </w:lvl>
    <w:lvl w:ilvl="2" w:tplc="0409001B" w:tentative="1">
      <w:start w:val="1"/>
      <w:numFmt w:val="lowerRoman"/>
      <w:lvlText w:val="%3."/>
      <w:lvlJc w:val="right"/>
      <w:pPr>
        <w:ind w:left="3900" w:hanging="420"/>
      </w:pPr>
    </w:lvl>
    <w:lvl w:ilvl="3" w:tplc="0409000F" w:tentative="1">
      <w:start w:val="1"/>
      <w:numFmt w:val="decimal"/>
      <w:lvlText w:val="%4."/>
      <w:lvlJc w:val="left"/>
      <w:pPr>
        <w:ind w:left="4320" w:hanging="420"/>
      </w:pPr>
    </w:lvl>
    <w:lvl w:ilvl="4" w:tplc="04090019" w:tentative="1">
      <w:start w:val="1"/>
      <w:numFmt w:val="lowerLetter"/>
      <w:lvlText w:val="%5)"/>
      <w:lvlJc w:val="left"/>
      <w:pPr>
        <w:ind w:left="4740" w:hanging="420"/>
      </w:pPr>
    </w:lvl>
    <w:lvl w:ilvl="5" w:tplc="0409001B" w:tentative="1">
      <w:start w:val="1"/>
      <w:numFmt w:val="lowerRoman"/>
      <w:lvlText w:val="%6."/>
      <w:lvlJc w:val="right"/>
      <w:pPr>
        <w:ind w:left="5160" w:hanging="420"/>
      </w:pPr>
    </w:lvl>
    <w:lvl w:ilvl="6" w:tplc="0409000F" w:tentative="1">
      <w:start w:val="1"/>
      <w:numFmt w:val="decimal"/>
      <w:lvlText w:val="%7."/>
      <w:lvlJc w:val="left"/>
      <w:pPr>
        <w:ind w:left="5580" w:hanging="420"/>
      </w:pPr>
    </w:lvl>
    <w:lvl w:ilvl="7" w:tplc="04090019" w:tentative="1">
      <w:start w:val="1"/>
      <w:numFmt w:val="lowerLetter"/>
      <w:lvlText w:val="%8)"/>
      <w:lvlJc w:val="left"/>
      <w:pPr>
        <w:ind w:left="6000" w:hanging="420"/>
      </w:pPr>
    </w:lvl>
    <w:lvl w:ilvl="8" w:tplc="0409001B" w:tentative="1">
      <w:start w:val="1"/>
      <w:numFmt w:val="lowerRoman"/>
      <w:lvlText w:val="%9."/>
      <w:lvlJc w:val="right"/>
      <w:pPr>
        <w:ind w:left="6420" w:hanging="420"/>
      </w:pPr>
    </w:lvl>
  </w:abstractNum>
  <w:abstractNum w:abstractNumId="2" w15:restartNumberingAfterBreak="0">
    <w:nsid w:val="1BA258B0"/>
    <w:multiLevelType w:val="hybridMultilevel"/>
    <w:tmpl w:val="F6A00CD4"/>
    <w:lvl w:ilvl="0" w:tplc="FAC866D2">
      <w:start w:val="1"/>
      <w:numFmt w:val="decimal"/>
      <w:lvlText w:val="[%1]"/>
      <w:lvlJc w:val="left"/>
      <w:pPr>
        <w:ind w:left="420" w:hanging="4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9B2B79"/>
    <w:multiLevelType w:val="hybridMultilevel"/>
    <w:tmpl w:val="0464D46E"/>
    <w:lvl w:ilvl="0" w:tplc="FAC866D2">
      <w:start w:val="1"/>
      <w:numFmt w:val="decimal"/>
      <w:lvlText w:val="[%1]"/>
      <w:lvlJc w:val="left"/>
      <w:pPr>
        <w:ind w:left="420" w:hanging="420"/>
      </w:pPr>
      <w:rPr>
        <w:rFonts w:eastAsiaTheme="minorEastAsia"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B034BB3"/>
    <w:multiLevelType w:val="hybridMultilevel"/>
    <w:tmpl w:val="11A071AA"/>
    <w:lvl w:ilvl="0" w:tplc="978A203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BF164D4"/>
    <w:multiLevelType w:val="hybridMultilevel"/>
    <w:tmpl w:val="49E083D8"/>
    <w:lvl w:ilvl="0" w:tplc="04A45280">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9E0573"/>
    <w:multiLevelType w:val="hybridMultilevel"/>
    <w:tmpl w:val="81528A74"/>
    <w:lvl w:ilvl="0" w:tplc="01B6DE08">
      <w:start w:val="1"/>
      <w:numFmt w:val="decimal"/>
      <w:lvlText w:val="[%1]"/>
      <w:lvlJc w:val="left"/>
      <w:pPr>
        <w:ind w:left="420" w:hanging="4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DF46F8B"/>
    <w:multiLevelType w:val="hybridMultilevel"/>
    <w:tmpl w:val="338E29FE"/>
    <w:lvl w:ilvl="0" w:tplc="C65086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37117B0"/>
    <w:multiLevelType w:val="hybridMultilevel"/>
    <w:tmpl w:val="1464B614"/>
    <w:lvl w:ilvl="0" w:tplc="A2320410">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603139E"/>
    <w:multiLevelType w:val="hybridMultilevel"/>
    <w:tmpl w:val="B2922314"/>
    <w:lvl w:ilvl="0" w:tplc="E9003370">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75250AE"/>
    <w:multiLevelType w:val="hybridMultilevel"/>
    <w:tmpl w:val="22CEB8B0"/>
    <w:lvl w:ilvl="0" w:tplc="47FC0EF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4A9D2E2F"/>
    <w:multiLevelType w:val="hybridMultilevel"/>
    <w:tmpl w:val="20DE6C8E"/>
    <w:lvl w:ilvl="0" w:tplc="E44CE68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BB515DD"/>
    <w:multiLevelType w:val="hybridMultilevel"/>
    <w:tmpl w:val="163E92E0"/>
    <w:lvl w:ilvl="0" w:tplc="EF7CF37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847BDE"/>
    <w:multiLevelType w:val="hybridMultilevel"/>
    <w:tmpl w:val="B6BA8C18"/>
    <w:lvl w:ilvl="0" w:tplc="0EB0C3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C010768"/>
    <w:multiLevelType w:val="hybridMultilevel"/>
    <w:tmpl w:val="461C2A6A"/>
    <w:lvl w:ilvl="0" w:tplc="8D5ECFD2">
      <w:start w:val="1"/>
      <w:numFmt w:val="decimal"/>
      <w:lvlText w:val="（%1）"/>
      <w:lvlJc w:val="left"/>
      <w:pPr>
        <w:ind w:left="941" w:hanging="720"/>
      </w:pPr>
      <w:rPr>
        <w:rFonts w:hint="default"/>
        <w:color w:val="0563C1" w:themeColor="hyperlink"/>
        <w:u w:val="single"/>
      </w:rPr>
    </w:lvl>
    <w:lvl w:ilvl="1" w:tplc="04090019" w:tentative="1">
      <w:start w:val="1"/>
      <w:numFmt w:val="lowerLetter"/>
      <w:lvlText w:val="%2)"/>
      <w:lvlJc w:val="left"/>
      <w:pPr>
        <w:ind w:left="1061" w:hanging="420"/>
      </w:pPr>
    </w:lvl>
    <w:lvl w:ilvl="2" w:tplc="0409001B" w:tentative="1">
      <w:start w:val="1"/>
      <w:numFmt w:val="lowerRoman"/>
      <w:lvlText w:val="%3."/>
      <w:lvlJc w:val="right"/>
      <w:pPr>
        <w:ind w:left="1481" w:hanging="420"/>
      </w:pPr>
    </w:lvl>
    <w:lvl w:ilvl="3" w:tplc="0409000F" w:tentative="1">
      <w:start w:val="1"/>
      <w:numFmt w:val="decimal"/>
      <w:lvlText w:val="%4."/>
      <w:lvlJc w:val="left"/>
      <w:pPr>
        <w:ind w:left="1901" w:hanging="420"/>
      </w:pPr>
    </w:lvl>
    <w:lvl w:ilvl="4" w:tplc="04090019" w:tentative="1">
      <w:start w:val="1"/>
      <w:numFmt w:val="lowerLetter"/>
      <w:lvlText w:val="%5)"/>
      <w:lvlJc w:val="left"/>
      <w:pPr>
        <w:ind w:left="2321" w:hanging="420"/>
      </w:pPr>
    </w:lvl>
    <w:lvl w:ilvl="5" w:tplc="0409001B" w:tentative="1">
      <w:start w:val="1"/>
      <w:numFmt w:val="lowerRoman"/>
      <w:lvlText w:val="%6."/>
      <w:lvlJc w:val="right"/>
      <w:pPr>
        <w:ind w:left="2741" w:hanging="420"/>
      </w:pPr>
    </w:lvl>
    <w:lvl w:ilvl="6" w:tplc="0409000F" w:tentative="1">
      <w:start w:val="1"/>
      <w:numFmt w:val="decimal"/>
      <w:lvlText w:val="%7."/>
      <w:lvlJc w:val="left"/>
      <w:pPr>
        <w:ind w:left="3161" w:hanging="420"/>
      </w:pPr>
    </w:lvl>
    <w:lvl w:ilvl="7" w:tplc="04090019" w:tentative="1">
      <w:start w:val="1"/>
      <w:numFmt w:val="lowerLetter"/>
      <w:lvlText w:val="%8)"/>
      <w:lvlJc w:val="left"/>
      <w:pPr>
        <w:ind w:left="3581" w:hanging="420"/>
      </w:pPr>
    </w:lvl>
    <w:lvl w:ilvl="8" w:tplc="0409001B" w:tentative="1">
      <w:start w:val="1"/>
      <w:numFmt w:val="lowerRoman"/>
      <w:lvlText w:val="%9."/>
      <w:lvlJc w:val="right"/>
      <w:pPr>
        <w:ind w:left="4001" w:hanging="420"/>
      </w:pPr>
    </w:lvl>
  </w:abstractNum>
  <w:num w:numId="1">
    <w:abstractNumId w:val="14"/>
  </w:num>
  <w:num w:numId="2">
    <w:abstractNumId w:val="5"/>
  </w:num>
  <w:num w:numId="3">
    <w:abstractNumId w:val="9"/>
  </w:num>
  <w:num w:numId="4">
    <w:abstractNumId w:val="7"/>
  </w:num>
  <w:num w:numId="5">
    <w:abstractNumId w:val="12"/>
  </w:num>
  <w:num w:numId="6">
    <w:abstractNumId w:val="8"/>
  </w:num>
  <w:num w:numId="7">
    <w:abstractNumId w:val="10"/>
  </w:num>
  <w:num w:numId="8">
    <w:abstractNumId w:val="13"/>
  </w:num>
  <w:num w:numId="9">
    <w:abstractNumId w:val="0"/>
  </w:num>
  <w:num w:numId="10">
    <w:abstractNumId w:val="2"/>
  </w:num>
  <w:num w:numId="11">
    <w:abstractNumId w:val="3"/>
  </w:num>
  <w:num w:numId="12">
    <w:abstractNumId w:val="4"/>
  </w:num>
  <w:num w:numId="13">
    <w:abstractNumId w:val="1"/>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
    <w:numRestart w:val="eachPage"/>
    <w:footnote w:id="-1"/>
    <w:footnote w:id="0"/>
  </w:footnotePr>
  <w:endnotePr>
    <w:pos w:val="sectEnd"/>
    <w:numFmt w:val="decimalEnclosedCircle"/>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A2"/>
    <w:rsid w:val="000032E0"/>
    <w:rsid w:val="00005FBC"/>
    <w:rsid w:val="00006C93"/>
    <w:rsid w:val="000079C2"/>
    <w:rsid w:val="000129C5"/>
    <w:rsid w:val="00013411"/>
    <w:rsid w:val="00020871"/>
    <w:rsid w:val="000240BD"/>
    <w:rsid w:val="00024737"/>
    <w:rsid w:val="00027458"/>
    <w:rsid w:val="00030BED"/>
    <w:rsid w:val="00031B27"/>
    <w:rsid w:val="000358FE"/>
    <w:rsid w:val="00036365"/>
    <w:rsid w:val="00041AB5"/>
    <w:rsid w:val="0004537F"/>
    <w:rsid w:val="000461DE"/>
    <w:rsid w:val="00046F28"/>
    <w:rsid w:val="00050D3C"/>
    <w:rsid w:val="0005533B"/>
    <w:rsid w:val="000558C5"/>
    <w:rsid w:val="00055CCA"/>
    <w:rsid w:val="0005635A"/>
    <w:rsid w:val="00057A2F"/>
    <w:rsid w:val="0006004E"/>
    <w:rsid w:val="00064E2E"/>
    <w:rsid w:val="000667D1"/>
    <w:rsid w:val="00066958"/>
    <w:rsid w:val="00067220"/>
    <w:rsid w:val="00070071"/>
    <w:rsid w:val="0007062A"/>
    <w:rsid w:val="000709E4"/>
    <w:rsid w:val="00071688"/>
    <w:rsid w:val="000721B9"/>
    <w:rsid w:val="00072A52"/>
    <w:rsid w:val="00072DB5"/>
    <w:rsid w:val="000749A5"/>
    <w:rsid w:val="00076242"/>
    <w:rsid w:val="000762F4"/>
    <w:rsid w:val="00076681"/>
    <w:rsid w:val="00077436"/>
    <w:rsid w:val="00080EAA"/>
    <w:rsid w:val="00083697"/>
    <w:rsid w:val="00085B33"/>
    <w:rsid w:val="0008644C"/>
    <w:rsid w:val="0009016E"/>
    <w:rsid w:val="000909D9"/>
    <w:rsid w:val="000954F8"/>
    <w:rsid w:val="000967CD"/>
    <w:rsid w:val="000A0653"/>
    <w:rsid w:val="000A0DCC"/>
    <w:rsid w:val="000A20A5"/>
    <w:rsid w:val="000A7260"/>
    <w:rsid w:val="000B270F"/>
    <w:rsid w:val="000B3377"/>
    <w:rsid w:val="000B48DD"/>
    <w:rsid w:val="000B574A"/>
    <w:rsid w:val="000C023C"/>
    <w:rsid w:val="000C2F34"/>
    <w:rsid w:val="000C4B5E"/>
    <w:rsid w:val="000C59BD"/>
    <w:rsid w:val="000C77D9"/>
    <w:rsid w:val="000D7640"/>
    <w:rsid w:val="000E1026"/>
    <w:rsid w:val="000E18CE"/>
    <w:rsid w:val="000E21FB"/>
    <w:rsid w:val="000E524F"/>
    <w:rsid w:val="000F2719"/>
    <w:rsid w:val="000F38B3"/>
    <w:rsid w:val="000F59BB"/>
    <w:rsid w:val="000F5A28"/>
    <w:rsid w:val="00100B1A"/>
    <w:rsid w:val="0010346B"/>
    <w:rsid w:val="00103D40"/>
    <w:rsid w:val="00104277"/>
    <w:rsid w:val="00106D0A"/>
    <w:rsid w:val="0011110F"/>
    <w:rsid w:val="0011232B"/>
    <w:rsid w:val="00113314"/>
    <w:rsid w:val="00113F92"/>
    <w:rsid w:val="00115811"/>
    <w:rsid w:val="001166BF"/>
    <w:rsid w:val="00116C51"/>
    <w:rsid w:val="001173E6"/>
    <w:rsid w:val="00117E84"/>
    <w:rsid w:val="0012076A"/>
    <w:rsid w:val="00121148"/>
    <w:rsid w:val="00122102"/>
    <w:rsid w:val="001249B7"/>
    <w:rsid w:val="001263A4"/>
    <w:rsid w:val="00130E46"/>
    <w:rsid w:val="00133F37"/>
    <w:rsid w:val="00135BD3"/>
    <w:rsid w:val="001372F1"/>
    <w:rsid w:val="00141EDC"/>
    <w:rsid w:val="001431CF"/>
    <w:rsid w:val="0014772E"/>
    <w:rsid w:val="001540A0"/>
    <w:rsid w:val="00155738"/>
    <w:rsid w:val="00161035"/>
    <w:rsid w:val="00164F73"/>
    <w:rsid w:val="00165849"/>
    <w:rsid w:val="00171FDC"/>
    <w:rsid w:val="00175E81"/>
    <w:rsid w:val="00182231"/>
    <w:rsid w:val="0018426F"/>
    <w:rsid w:val="00187931"/>
    <w:rsid w:val="00187B24"/>
    <w:rsid w:val="0019002D"/>
    <w:rsid w:val="00190A4F"/>
    <w:rsid w:val="0019289D"/>
    <w:rsid w:val="00195285"/>
    <w:rsid w:val="00195781"/>
    <w:rsid w:val="001A1468"/>
    <w:rsid w:val="001A1CBA"/>
    <w:rsid w:val="001A5878"/>
    <w:rsid w:val="001A7DCB"/>
    <w:rsid w:val="001B0AF5"/>
    <w:rsid w:val="001B20DD"/>
    <w:rsid w:val="001C3BFF"/>
    <w:rsid w:val="001D0C62"/>
    <w:rsid w:val="001E1247"/>
    <w:rsid w:val="001E1F1A"/>
    <w:rsid w:val="001E3EA9"/>
    <w:rsid w:val="001E3F14"/>
    <w:rsid w:val="001E52F6"/>
    <w:rsid w:val="001F027E"/>
    <w:rsid w:val="001F2375"/>
    <w:rsid w:val="001F2D95"/>
    <w:rsid w:val="001F50CD"/>
    <w:rsid w:val="002024DA"/>
    <w:rsid w:val="00203042"/>
    <w:rsid w:val="00212FA2"/>
    <w:rsid w:val="0021777F"/>
    <w:rsid w:val="00222BF0"/>
    <w:rsid w:val="00224D31"/>
    <w:rsid w:val="0022779B"/>
    <w:rsid w:val="002301D0"/>
    <w:rsid w:val="00231A61"/>
    <w:rsid w:val="002329B5"/>
    <w:rsid w:val="0023574F"/>
    <w:rsid w:val="0024076D"/>
    <w:rsid w:val="00240C88"/>
    <w:rsid w:val="00243D01"/>
    <w:rsid w:val="00247506"/>
    <w:rsid w:val="00247A0C"/>
    <w:rsid w:val="00254014"/>
    <w:rsid w:val="002626E6"/>
    <w:rsid w:val="002633EE"/>
    <w:rsid w:val="0026368B"/>
    <w:rsid w:val="00272C9B"/>
    <w:rsid w:val="00275011"/>
    <w:rsid w:val="00276F5A"/>
    <w:rsid w:val="00281C91"/>
    <w:rsid w:val="00282B43"/>
    <w:rsid w:val="00283BE5"/>
    <w:rsid w:val="00283CB9"/>
    <w:rsid w:val="002918D3"/>
    <w:rsid w:val="002942F4"/>
    <w:rsid w:val="002944A5"/>
    <w:rsid w:val="002A204C"/>
    <w:rsid w:val="002A31E2"/>
    <w:rsid w:val="002A38B9"/>
    <w:rsid w:val="002A3B12"/>
    <w:rsid w:val="002A7C98"/>
    <w:rsid w:val="002B11DD"/>
    <w:rsid w:val="002B3455"/>
    <w:rsid w:val="002B3909"/>
    <w:rsid w:val="002C0337"/>
    <w:rsid w:val="002C166F"/>
    <w:rsid w:val="002C1D63"/>
    <w:rsid w:val="002C2691"/>
    <w:rsid w:val="002C3827"/>
    <w:rsid w:val="002C5C58"/>
    <w:rsid w:val="002D0B10"/>
    <w:rsid w:val="002D5D82"/>
    <w:rsid w:val="002E1B71"/>
    <w:rsid w:val="002E68D1"/>
    <w:rsid w:val="002E7CA5"/>
    <w:rsid w:val="002F255F"/>
    <w:rsid w:val="002F336B"/>
    <w:rsid w:val="002F6A17"/>
    <w:rsid w:val="002F7C33"/>
    <w:rsid w:val="00300D66"/>
    <w:rsid w:val="003030B5"/>
    <w:rsid w:val="0030426D"/>
    <w:rsid w:val="00307CF0"/>
    <w:rsid w:val="00311104"/>
    <w:rsid w:val="00311711"/>
    <w:rsid w:val="003120C2"/>
    <w:rsid w:val="00314E5F"/>
    <w:rsid w:val="00321612"/>
    <w:rsid w:val="00322F7A"/>
    <w:rsid w:val="003242F4"/>
    <w:rsid w:val="00324ABB"/>
    <w:rsid w:val="00330696"/>
    <w:rsid w:val="0033197F"/>
    <w:rsid w:val="00331E63"/>
    <w:rsid w:val="00334222"/>
    <w:rsid w:val="00336661"/>
    <w:rsid w:val="003373F6"/>
    <w:rsid w:val="00337B66"/>
    <w:rsid w:val="00337C87"/>
    <w:rsid w:val="00340259"/>
    <w:rsid w:val="00342267"/>
    <w:rsid w:val="00342BAD"/>
    <w:rsid w:val="00345D27"/>
    <w:rsid w:val="00346962"/>
    <w:rsid w:val="00346FF0"/>
    <w:rsid w:val="003510C2"/>
    <w:rsid w:val="00353902"/>
    <w:rsid w:val="00355CD3"/>
    <w:rsid w:val="00362081"/>
    <w:rsid w:val="0036401E"/>
    <w:rsid w:val="0037006A"/>
    <w:rsid w:val="00381567"/>
    <w:rsid w:val="003816D4"/>
    <w:rsid w:val="00390DA3"/>
    <w:rsid w:val="00390DF5"/>
    <w:rsid w:val="00391360"/>
    <w:rsid w:val="00392634"/>
    <w:rsid w:val="00393E40"/>
    <w:rsid w:val="00395190"/>
    <w:rsid w:val="0039693F"/>
    <w:rsid w:val="003A1711"/>
    <w:rsid w:val="003A2954"/>
    <w:rsid w:val="003A38A9"/>
    <w:rsid w:val="003A6395"/>
    <w:rsid w:val="003B524A"/>
    <w:rsid w:val="003B7F90"/>
    <w:rsid w:val="003C3EAB"/>
    <w:rsid w:val="003C4677"/>
    <w:rsid w:val="003C666F"/>
    <w:rsid w:val="003D0CA3"/>
    <w:rsid w:val="003D2BFE"/>
    <w:rsid w:val="003D3285"/>
    <w:rsid w:val="003D410B"/>
    <w:rsid w:val="003D4DAC"/>
    <w:rsid w:val="003D5833"/>
    <w:rsid w:val="003D6BF3"/>
    <w:rsid w:val="003E219A"/>
    <w:rsid w:val="003E420B"/>
    <w:rsid w:val="003E6325"/>
    <w:rsid w:val="003E6A69"/>
    <w:rsid w:val="003E7AB4"/>
    <w:rsid w:val="003F4562"/>
    <w:rsid w:val="003F5D8D"/>
    <w:rsid w:val="003F6E1D"/>
    <w:rsid w:val="003F7B35"/>
    <w:rsid w:val="00402573"/>
    <w:rsid w:val="00404372"/>
    <w:rsid w:val="00405CE7"/>
    <w:rsid w:val="00407E45"/>
    <w:rsid w:val="00411C04"/>
    <w:rsid w:val="00412B84"/>
    <w:rsid w:val="00414123"/>
    <w:rsid w:val="00415752"/>
    <w:rsid w:val="00420E0F"/>
    <w:rsid w:val="00422F70"/>
    <w:rsid w:val="00424192"/>
    <w:rsid w:val="004241BA"/>
    <w:rsid w:val="00424CB7"/>
    <w:rsid w:val="00426D1F"/>
    <w:rsid w:val="004274DB"/>
    <w:rsid w:val="004300F2"/>
    <w:rsid w:val="00431186"/>
    <w:rsid w:val="004371FE"/>
    <w:rsid w:val="00440D16"/>
    <w:rsid w:val="00441ED9"/>
    <w:rsid w:val="004458BD"/>
    <w:rsid w:val="00452FE1"/>
    <w:rsid w:val="004533DA"/>
    <w:rsid w:val="004616E4"/>
    <w:rsid w:val="004656E4"/>
    <w:rsid w:val="00467576"/>
    <w:rsid w:val="00471AB7"/>
    <w:rsid w:val="00472560"/>
    <w:rsid w:val="00475F6D"/>
    <w:rsid w:val="004763B7"/>
    <w:rsid w:val="00481A1D"/>
    <w:rsid w:val="00481BB2"/>
    <w:rsid w:val="00484458"/>
    <w:rsid w:val="004844CB"/>
    <w:rsid w:val="00490404"/>
    <w:rsid w:val="00491390"/>
    <w:rsid w:val="004A0AEE"/>
    <w:rsid w:val="004B716E"/>
    <w:rsid w:val="004C1B4B"/>
    <w:rsid w:val="004C3F75"/>
    <w:rsid w:val="004C425F"/>
    <w:rsid w:val="004C6A12"/>
    <w:rsid w:val="004C6FF6"/>
    <w:rsid w:val="004C788E"/>
    <w:rsid w:val="004D0DEF"/>
    <w:rsid w:val="004D4E71"/>
    <w:rsid w:val="004D6F92"/>
    <w:rsid w:val="004E26D0"/>
    <w:rsid w:val="004E466E"/>
    <w:rsid w:val="004E6334"/>
    <w:rsid w:val="004F1715"/>
    <w:rsid w:val="004F2462"/>
    <w:rsid w:val="0050028E"/>
    <w:rsid w:val="00504AFD"/>
    <w:rsid w:val="00506242"/>
    <w:rsid w:val="00506E65"/>
    <w:rsid w:val="00507621"/>
    <w:rsid w:val="00512468"/>
    <w:rsid w:val="005149FA"/>
    <w:rsid w:val="005159E1"/>
    <w:rsid w:val="00515BF0"/>
    <w:rsid w:val="0052215F"/>
    <w:rsid w:val="005235D4"/>
    <w:rsid w:val="005317CB"/>
    <w:rsid w:val="00533948"/>
    <w:rsid w:val="00534782"/>
    <w:rsid w:val="00537E66"/>
    <w:rsid w:val="00560202"/>
    <w:rsid w:val="005649C1"/>
    <w:rsid w:val="00564F2C"/>
    <w:rsid w:val="005665CA"/>
    <w:rsid w:val="00567B99"/>
    <w:rsid w:val="00570EA4"/>
    <w:rsid w:val="0057388C"/>
    <w:rsid w:val="005766FA"/>
    <w:rsid w:val="0057763B"/>
    <w:rsid w:val="00580FE4"/>
    <w:rsid w:val="005841CF"/>
    <w:rsid w:val="00592E5D"/>
    <w:rsid w:val="00593DC6"/>
    <w:rsid w:val="005A138D"/>
    <w:rsid w:val="005A44DB"/>
    <w:rsid w:val="005A5CE6"/>
    <w:rsid w:val="005B0DCD"/>
    <w:rsid w:val="005B3E7B"/>
    <w:rsid w:val="005B41B8"/>
    <w:rsid w:val="005B69C3"/>
    <w:rsid w:val="005C0D24"/>
    <w:rsid w:val="005C109A"/>
    <w:rsid w:val="005C4097"/>
    <w:rsid w:val="005C462C"/>
    <w:rsid w:val="005C48C0"/>
    <w:rsid w:val="005C6574"/>
    <w:rsid w:val="005C7485"/>
    <w:rsid w:val="005D0B60"/>
    <w:rsid w:val="005D1B19"/>
    <w:rsid w:val="005D483B"/>
    <w:rsid w:val="005E1D40"/>
    <w:rsid w:val="005E3E06"/>
    <w:rsid w:val="005F16D1"/>
    <w:rsid w:val="005F378A"/>
    <w:rsid w:val="005F5452"/>
    <w:rsid w:val="005F598F"/>
    <w:rsid w:val="00602E0B"/>
    <w:rsid w:val="00602F77"/>
    <w:rsid w:val="006075A7"/>
    <w:rsid w:val="00607A24"/>
    <w:rsid w:val="00612B8D"/>
    <w:rsid w:val="00612CB6"/>
    <w:rsid w:val="00613FBD"/>
    <w:rsid w:val="006154C2"/>
    <w:rsid w:val="00615E4C"/>
    <w:rsid w:val="0062378E"/>
    <w:rsid w:val="00626329"/>
    <w:rsid w:val="00626665"/>
    <w:rsid w:val="0062715A"/>
    <w:rsid w:val="006302EB"/>
    <w:rsid w:val="006336C8"/>
    <w:rsid w:val="00633AA1"/>
    <w:rsid w:val="006504A2"/>
    <w:rsid w:val="0065071E"/>
    <w:rsid w:val="0065276A"/>
    <w:rsid w:val="006604A6"/>
    <w:rsid w:val="00660D3B"/>
    <w:rsid w:val="00661BFA"/>
    <w:rsid w:val="006622A3"/>
    <w:rsid w:val="00663CC3"/>
    <w:rsid w:val="006703F2"/>
    <w:rsid w:val="00675BA2"/>
    <w:rsid w:val="00687F11"/>
    <w:rsid w:val="006928F9"/>
    <w:rsid w:val="00695F9F"/>
    <w:rsid w:val="006A0086"/>
    <w:rsid w:val="006A0761"/>
    <w:rsid w:val="006A158C"/>
    <w:rsid w:val="006A3E06"/>
    <w:rsid w:val="006A666A"/>
    <w:rsid w:val="006A6B0A"/>
    <w:rsid w:val="006B780D"/>
    <w:rsid w:val="006C417A"/>
    <w:rsid w:val="006D2CDA"/>
    <w:rsid w:val="006D7C1B"/>
    <w:rsid w:val="006E2967"/>
    <w:rsid w:val="006E4C6D"/>
    <w:rsid w:val="006E596E"/>
    <w:rsid w:val="006F07AE"/>
    <w:rsid w:val="006F36EC"/>
    <w:rsid w:val="006F488F"/>
    <w:rsid w:val="006F5DF5"/>
    <w:rsid w:val="006F7E33"/>
    <w:rsid w:val="00706318"/>
    <w:rsid w:val="00712252"/>
    <w:rsid w:val="007131CE"/>
    <w:rsid w:val="007144DA"/>
    <w:rsid w:val="0071500B"/>
    <w:rsid w:val="0071700E"/>
    <w:rsid w:val="00717456"/>
    <w:rsid w:val="007208C4"/>
    <w:rsid w:val="00721C71"/>
    <w:rsid w:val="0073177A"/>
    <w:rsid w:val="00732245"/>
    <w:rsid w:val="00732BAE"/>
    <w:rsid w:val="00736F35"/>
    <w:rsid w:val="007466F0"/>
    <w:rsid w:val="007507AE"/>
    <w:rsid w:val="00752687"/>
    <w:rsid w:val="00762F7D"/>
    <w:rsid w:val="00765CB4"/>
    <w:rsid w:val="007663E4"/>
    <w:rsid w:val="00785E60"/>
    <w:rsid w:val="00785F55"/>
    <w:rsid w:val="00785FDD"/>
    <w:rsid w:val="00791F0B"/>
    <w:rsid w:val="00795A31"/>
    <w:rsid w:val="007A066E"/>
    <w:rsid w:val="007A390F"/>
    <w:rsid w:val="007A7523"/>
    <w:rsid w:val="007B0AFD"/>
    <w:rsid w:val="007B40E4"/>
    <w:rsid w:val="007B49AA"/>
    <w:rsid w:val="007B4B1F"/>
    <w:rsid w:val="007B5586"/>
    <w:rsid w:val="007B59B0"/>
    <w:rsid w:val="007C2D1A"/>
    <w:rsid w:val="007C3E5A"/>
    <w:rsid w:val="007C4039"/>
    <w:rsid w:val="007C52E2"/>
    <w:rsid w:val="007D0DD7"/>
    <w:rsid w:val="007D199C"/>
    <w:rsid w:val="007E1DFC"/>
    <w:rsid w:val="007E475A"/>
    <w:rsid w:val="007E570E"/>
    <w:rsid w:val="007E5D94"/>
    <w:rsid w:val="007E7411"/>
    <w:rsid w:val="007E7E80"/>
    <w:rsid w:val="007F1C9B"/>
    <w:rsid w:val="007F4E7C"/>
    <w:rsid w:val="007F5065"/>
    <w:rsid w:val="008027A2"/>
    <w:rsid w:val="00802B0A"/>
    <w:rsid w:val="00803A94"/>
    <w:rsid w:val="0080417E"/>
    <w:rsid w:val="00806048"/>
    <w:rsid w:val="00806F8F"/>
    <w:rsid w:val="00810FCF"/>
    <w:rsid w:val="008112C2"/>
    <w:rsid w:val="00813AAF"/>
    <w:rsid w:val="00814B1A"/>
    <w:rsid w:val="00815F04"/>
    <w:rsid w:val="008211A3"/>
    <w:rsid w:val="00825F39"/>
    <w:rsid w:val="0082671E"/>
    <w:rsid w:val="008316FD"/>
    <w:rsid w:val="008335E8"/>
    <w:rsid w:val="008403A2"/>
    <w:rsid w:val="00841762"/>
    <w:rsid w:val="0084634B"/>
    <w:rsid w:val="00850630"/>
    <w:rsid w:val="0085454A"/>
    <w:rsid w:val="008569D7"/>
    <w:rsid w:val="008609A8"/>
    <w:rsid w:val="008622DA"/>
    <w:rsid w:val="008638FB"/>
    <w:rsid w:val="00867AF0"/>
    <w:rsid w:val="00874089"/>
    <w:rsid w:val="00881BB4"/>
    <w:rsid w:val="008A0F5B"/>
    <w:rsid w:val="008A706F"/>
    <w:rsid w:val="008B0595"/>
    <w:rsid w:val="008B6102"/>
    <w:rsid w:val="008C0B22"/>
    <w:rsid w:val="008C1EC2"/>
    <w:rsid w:val="008C46BC"/>
    <w:rsid w:val="008C4BA1"/>
    <w:rsid w:val="008C5C0B"/>
    <w:rsid w:val="008C7734"/>
    <w:rsid w:val="008D083A"/>
    <w:rsid w:val="008D4C76"/>
    <w:rsid w:val="008D638B"/>
    <w:rsid w:val="008D7019"/>
    <w:rsid w:val="008E46B7"/>
    <w:rsid w:val="008E480F"/>
    <w:rsid w:val="008E5402"/>
    <w:rsid w:val="008F4DE5"/>
    <w:rsid w:val="008F55A2"/>
    <w:rsid w:val="008F7BF9"/>
    <w:rsid w:val="00904AC6"/>
    <w:rsid w:val="0090535A"/>
    <w:rsid w:val="00906B97"/>
    <w:rsid w:val="009152C7"/>
    <w:rsid w:val="00921E9E"/>
    <w:rsid w:val="00922213"/>
    <w:rsid w:val="00926FF0"/>
    <w:rsid w:val="00930BB0"/>
    <w:rsid w:val="0093230C"/>
    <w:rsid w:val="009326AC"/>
    <w:rsid w:val="00932822"/>
    <w:rsid w:val="00941218"/>
    <w:rsid w:val="00941B5A"/>
    <w:rsid w:val="00944D95"/>
    <w:rsid w:val="00945DB7"/>
    <w:rsid w:val="00945F62"/>
    <w:rsid w:val="00952926"/>
    <w:rsid w:val="00952AF1"/>
    <w:rsid w:val="00952E49"/>
    <w:rsid w:val="0095616D"/>
    <w:rsid w:val="00957629"/>
    <w:rsid w:val="00965011"/>
    <w:rsid w:val="0096631D"/>
    <w:rsid w:val="009709B6"/>
    <w:rsid w:val="0097158E"/>
    <w:rsid w:val="00974844"/>
    <w:rsid w:val="00982FA3"/>
    <w:rsid w:val="00983BB5"/>
    <w:rsid w:val="00987C26"/>
    <w:rsid w:val="00991607"/>
    <w:rsid w:val="009925A9"/>
    <w:rsid w:val="00995024"/>
    <w:rsid w:val="009A0A64"/>
    <w:rsid w:val="009A3903"/>
    <w:rsid w:val="009A39BD"/>
    <w:rsid w:val="009A6150"/>
    <w:rsid w:val="009A7DE1"/>
    <w:rsid w:val="009B0EA1"/>
    <w:rsid w:val="009B5D75"/>
    <w:rsid w:val="009B6580"/>
    <w:rsid w:val="009B6DBB"/>
    <w:rsid w:val="009B773F"/>
    <w:rsid w:val="009C3BC4"/>
    <w:rsid w:val="009C529C"/>
    <w:rsid w:val="009C6A4B"/>
    <w:rsid w:val="009D23BA"/>
    <w:rsid w:val="009D30BC"/>
    <w:rsid w:val="009D5731"/>
    <w:rsid w:val="009D6BC7"/>
    <w:rsid w:val="009E0993"/>
    <w:rsid w:val="009E2643"/>
    <w:rsid w:val="009E2849"/>
    <w:rsid w:val="009E2E08"/>
    <w:rsid w:val="009E3259"/>
    <w:rsid w:val="009E4333"/>
    <w:rsid w:val="009F0844"/>
    <w:rsid w:val="009F1453"/>
    <w:rsid w:val="009F2467"/>
    <w:rsid w:val="009F5CC3"/>
    <w:rsid w:val="009F5CE3"/>
    <w:rsid w:val="009F76D0"/>
    <w:rsid w:val="00A077D8"/>
    <w:rsid w:val="00A100C7"/>
    <w:rsid w:val="00A12D0E"/>
    <w:rsid w:val="00A1362D"/>
    <w:rsid w:val="00A274DF"/>
    <w:rsid w:val="00A32781"/>
    <w:rsid w:val="00A34F10"/>
    <w:rsid w:val="00A359CF"/>
    <w:rsid w:val="00A40716"/>
    <w:rsid w:val="00A409E6"/>
    <w:rsid w:val="00A41FB5"/>
    <w:rsid w:val="00A43CF9"/>
    <w:rsid w:val="00A44B3C"/>
    <w:rsid w:val="00A47B41"/>
    <w:rsid w:val="00A50D7B"/>
    <w:rsid w:val="00A531E1"/>
    <w:rsid w:val="00A53F49"/>
    <w:rsid w:val="00A55020"/>
    <w:rsid w:val="00A551E2"/>
    <w:rsid w:val="00A56EBC"/>
    <w:rsid w:val="00A57E7B"/>
    <w:rsid w:val="00A613B8"/>
    <w:rsid w:val="00A62B82"/>
    <w:rsid w:val="00A64267"/>
    <w:rsid w:val="00A84B93"/>
    <w:rsid w:val="00A87262"/>
    <w:rsid w:val="00A87F22"/>
    <w:rsid w:val="00A910D8"/>
    <w:rsid w:val="00A91F0D"/>
    <w:rsid w:val="00AA0B3E"/>
    <w:rsid w:val="00AA3D08"/>
    <w:rsid w:val="00AA4091"/>
    <w:rsid w:val="00AA65A8"/>
    <w:rsid w:val="00AB76FC"/>
    <w:rsid w:val="00AC2E7C"/>
    <w:rsid w:val="00AC364D"/>
    <w:rsid w:val="00AC525F"/>
    <w:rsid w:val="00AD2383"/>
    <w:rsid w:val="00AD6881"/>
    <w:rsid w:val="00AD6F7B"/>
    <w:rsid w:val="00AE0DC6"/>
    <w:rsid w:val="00AE13D2"/>
    <w:rsid w:val="00AE1A70"/>
    <w:rsid w:val="00AE224D"/>
    <w:rsid w:val="00AE43BB"/>
    <w:rsid w:val="00AE5066"/>
    <w:rsid w:val="00AE7385"/>
    <w:rsid w:val="00B030FC"/>
    <w:rsid w:val="00B06CEF"/>
    <w:rsid w:val="00B0759E"/>
    <w:rsid w:val="00B12417"/>
    <w:rsid w:val="00B1398A"/>
    <w:rsid w:val="00B1755F"/>
    <w:rsid w:val="00B202F6"/>
    <w:rsid w:val="00B22200"/>
    <w:rsid w:val="00B2428D"/>
    <w:rsid w:val="00B25113"/>
    <w:rsid w:val="00B2609E"/>
    <w:rsid w:val="00B27BD4"/>
    <w:rsid w:val="00B3483E"/>
    <w:rsid w:val="00B34D6D"/>
    <w:rsid w:val="00B411F5"/>
    <w:rsid w:val="00B42BD9"/>
    <w:rsid w:val="00B42E3E"/>
    <w:rsid w:val="00B464B9"/>
    <w:rsid w:val="00B46AA9"/>
    <w:rsid w:val="00B470AE"/>
    <w:rsid w:val="00B47445"/>
    <w:rsid w:val="00B5046E"/>
    <w:rsid w:val="00B51DE9"/>
    <w:rsid w:val="00B538E5"/>
    <w:rsid w:val="00B54406"/>
    <w:rsid w:val="00B5675E"/>
    <w:rsid w:val="00B60363"/>
    <w:rsid w:val="00B61233"/>
    <w:rsid w:val="00B6144B"/>
    <w:rsid w:val="00B618A9"/>
    <w:rsid w:val="00B6426C"/>
    <w:rsid w:val="00B658FC"/>
    <w:rsid w:val="00B73B1C"/>
    <w:rsid w:val="00B74C5F"/>
    <w:rsid w:val="00B750D5"/>
    <w:rsid w:val="00B802FF"/>
    <w:rsid w:val="00B81881"/>
    <w:rsid w:val="00B86162"/>
    <w:rsid w:val="00B870FD"/>
    <w:rsid w:val="00B94FD2"/>
    <w:rsid w:val="00B968C7"/>
    <w:rsid w:val="00B96D77"/>
    <w:rsid w:val="00BA0169"/>
    <w:rsid w:val="00BA0D59"/>
    <w:rsid w:val="00BA2C42"/>
    <w:rsid w:val="00BA5221"/>
    <w:rsid w:val="00BA62E8"/>
    <w:rsid w:val="00BB2CF6"/>
    <w:rsid w:val="00BB4BE9"/>
    <w:rsid w:val="00BB5DBF"/>
    <w:rsid w:val="00BB6E37"/>
    <w:rsid w:val="00BC1BD8"/>
    <w:rsid w:val="00BC5BE1"/>
    <w:rsid w:val="00BC63A6"/>
    <w:rsid w:val="00BC6C37"/>
    <w:rsid w:val="00BC7C2B"/>
    <w:rsid w:val="00BD28D3"/>
    <w:rsid w:val="00BD28F2"/>
    <w:rsid w:val="00BD408E"/>
    <w:rsid w:val="00BD487B"/>
    <w:rsid w:val="00BD4BAF"/>
    <w:rsid w:val="00BD6023"/>
    <w:rsid w:val="00BE0F5E"/>
    <w:rsid w:val="00BE396B"/>
    <w:rsid w:val="00BE54AB"/>
    <w:rsid w:val="00BE6EC5"/>
    <w:rsid w:val="00BF19BC"/>
    <w:rsid w:val="00BF35A9"/>
    <w:rsid w:val="00BF4D10"/>
    <w:rsid w:val="00BF609F"/>
    <w:rsid w:val="00C00D7C"/>
    <w:rsid w:val="00C00E32"/>
    <w:rsid w:val="00C00E55"/>
    <w:rsid w:val="00C049F5"/>
    <w:rsid w:val="00C10656"/>
    <w:rsid w:val="00C10C6D"/>
    <w:rsid w:val="00C122F5"/>
    <w:rsid w:val="00C1355B"/>
    <w:rsid w:val="00C226D4"/>
    <w:rsid w:val="00C24E34"/>
    <w:rsid w:val="00C31D69"/>
    <w:rsid w:val="00C32157"/>
    <w:rsid w:val="00C326AA"/>
    <w:rsid w:val="00C33CF0"/>
    <w:rsid w:val="00C346B0"/>
    <w:rsid w:val="00C356DA"/>
    <w:rsid w:val="00C37EF4"/>
    <w:rsid w:val="00C446E6"/>
    <w:rsid w:val="00C606B1"/>
    <w:rsid w:val="00C612B1"/>
    <w:rsid w:val="00C7073A"/>
    <w:rsid w:val="00C73039"/>
    <w:rsid w:val="00C7435F"/>
    <w:rsid w:val="00C752BD"/>
    <w:rsid w:val="00C75E7E"/>
    <w:rsid w:val="00C8193C"/>
    <w:rsid w:val="00C83EEB"/>
    <w:rsid w:val="00C847EA"/>
    <w:rsid w:val="00C85E53"/>
    <w:rsid w:val="00C85FAA"/>
    <w:rsid w:val="00CA1B6B"/>
    <w:rsid w:val="00CA24DE"/>
    <w:rsid w:val="00CA45CE"/>
    <w:rsid w:val="00CA5828"/>
    <w:rsid w:val="00CA6C5A"/>
    <w:rsid w:val="00CB1BB6"/>
    <w:rsid w:val="00CB267A"/>
    <w:rsid w:val="00CC143C"/>
    <w:rsid w:val="00CD61D6"/>
    <w:rsid w:val="00CD7FA7"/>
    <w:rsid w:val="00CE2593"/>
    <w:rsid w:val="00CE40AB"/>
    <w:rsid w:val="00CE4A92"/>
    <w:rsid w:val="00CE5F21"/>
    <w:rsid w:val="00CF35AC"/>
    <w:rsid w:val="00CF590B"/>
    <w:rsid w:val="00CF7334"/>
    <w:rsid w:val="00D00AE2"/>
    <w:rsid w:val="00D03A78"/>
    <w:rsid w:val="00D04A5C"/>
    <w:rsid w:val="00D068AE"/>
    <w:rsid w:val="00D1118C"/>
    <w:rsid w:val="00D14987"/>
    <w:rsid w:val="00D174A6"/>
    <w:rsid w:val="00D2010B"/>
    <w:rsid w:val="00D2068F"/>
    <w:rsid w:val="00D20D55"/>
    <w:rsid w:val="00D229AF"/>
    <w:rsid w:val="00D23028"/>
    <w:rsid w:val="00D24862"/>
    <w:rsid w:val="00D278EA"/>
    <w:rsid w:val="00D27CFE"/>
    <w:rsid w:val="00D27E4F"/>
    <w:rsid w:val="00D30E1C"/>
    <w:rsid w:val="00D32B70"/>
    <w:rsid w:val="00D32FDC"/>
    <w:rsid w:val="00D37DA2"/>
    <w:rsid w:val="00D41944"/>
    <w:rsid w:val="00D41ABE"/>
    <w:rsid w:val="00D430B9"/>
    <w:rsid w:val="00D43F37"/>
    <w:rsid w:val="00D5314E"/>
    <w:rsid w:val="00D53D21"/>
    <w:rsid w:val="00D54E07"/>
    <w:rsid w:val="00D55E0B"/>
    <w:rsid w:val="00D600C3"/>
    <w:rsid w:val="00D61322"/>
    <w:rsid w:val="00D63C71"/>
    <w:rsid w:val="00D64B13"/>
    <w:rsid w:val="00D65565"/>
    <w:rsid w:val="00D719DA"/>
    <w:rsid w:val="00D74A4E"/>
    <w:rsid w:val="00D819EC"/>
    <w:rsid w:val="00D84388"/>
    <w:rsid w:val="00D90941"/>
    <w:rsid w:val="00D91F8B"/>
    <w:rsid w:val="00D92D45"/>
    <w:rsid w:val="00D95849"/>
    <w:rsid w:val="00DA0005"/>
    <w:rsid w:val="00DA05B9"/>
    <w:rsid w:val="00DA2707"/>
    <w:rsid w:val="00DA58D7"/>
    <w:rsid w:val="00DA63E1"/>
    <w:rsid w:val="00DA720B"/>
    <w:rsid w:val="00DB402F"/>
    <w:rsid w:val="00DB49F3"/>
    <w:rsid w:val="00DB5D98"/>
    <w:rsid w:val="00DB7A3D"/>
    <w:rsid w:val="00DB7FC3"/>
    <w:rsid w:val="00DC1122"/>
    <w:rsid w:val="00DC21A8"/>
    <w:rsid w:val="00DC384D"/>
    <w:rsid w:val="00DC5B75"/>
    <w:rsid w:val="00DC71A2"/>
    <w:rsid w:val="00DC7238"/>
    <w:rsid w:val="00DC75E4"/>
    <w:rsid w:val="00DD2AF3"/>
    <w:rsid w:val="00DD417D"/>
    <w:rsid w:val="00DE707E"/>
    <w:rsid w:val="00DE7444"/>
    <w:rsid w:val="00DF0B81"/>
    <w:rsid w:val="00E107CE"/>
    <w:rsid w:val="00E15901"/>
    <w:rsid w:val="00E207AE"/>
    <w:rsid w:val="00E21823"/>
    <w:rsid w:val="00E21C58"/>
    <w:rsid w:val="00E2335C"/>
    <w:rsid w:val="00E2797E"/>
    <w:rsid w:val="00E308DA"/>
    <w:rsid w:val="00E30E70"/>
    <w:rsid w:val="00E336A1"/>
    <w:rsid w:val="00E41E34"/>
    <w:rsid w:val="00E43239"/>
    <w:rsid w:val="00E44C9D"/>
    <w:rsid w:val="00E51C95"/>
    <w:rsid w:val="00E521A6"/>
    <w:rsid w:val="00E53313"/>
    <w:rsid w:val="00E61784"/>
    <w:rsid w:val="00E641F4"/>
    <w:rsid w:val="00E64658"/>
    <w:rsid w:val="00E65122"/>
    <w:rsid w:val="00E65A0D"/>
    <w:rsid w:val="00E66C1C"/>
    <w:rsid w:val="00E71AE9"/>
    <w:rsid w:val="00E72D08"/>
    <w:rsid w:val="00E826C2"/>
    <w:rsid w:val="00E83040"/>
    <w:rsid w:val="00E84AD8"/>
    <w:rsid w:val="00E853C8"/>
    <w:rsid w:val="00E87821"/>
    <w:rsid w:val="00E91372"/>
    <w:rsid w:val="00E93B68"/>
    <w:rsid w:val="00EA6F92"/>
    <w:rsid w:val="00EB0528"/>
    <w:rsid w:val="00EB0870"/>
    <w:rsid w:val="00EB43E4"/>
    <w:rsid w:val="00EB5876"/>
    <w:rsid w:val="00EB7B51"/>
    <w:rsid w:val="00EC1A39"/>
    <w:rsid w:val="00EC1F8C"/>
    <w:rsid w:val="00EC2983"/>
    <w:rsid w:val="00EC2DB8"/>
    <w:rsid w:val="00ED1C18"/>
    <w:rsid w:val="00ED56EA"/>
    <w:rsid w:val="00ED5B35"/>
    <w:rsid w:val="00EE658F"/>
    <w:rsid w:val="00EF0698"/>
    <w:rsid w:val="00EF3BA8"/>
    <w:rsid w:val="00EF6A46"/>
    <w:rsid w:val="00EF6C95"/>
    <w:rsid w:val="00F00F17"/>
    <w:rsid w:val="00F04F41"/>
    <w:rsid w:val="00F05429"/>
    <w:rsid w:val="00F07304"/>
    <w:rsid w:val="00F14763"/>
    <w:rsid w:val="00F14872"/>
    <w:rsid w:val="00F167B7"/>
    <w:rsid w:val="00F16A25"/>
    <w:rsid w:val="00F20DB7"/>
    <w:rsid w:val="00F2180A"/>
    <w:rsid w:val="00F26872"/>
    <w:rsid w:val="00F33283"/>
    <w:rsid w:val="00F35A18"/>
    <w:rsid w:val="00F53184"/>
    <w:rsid w:val="00F53F0C"/>
    <w:rsid w:val="00F53FE9"/>
    <w:rsid w:val="00F563D0"/>
    <w:rsid w:val="00F56F93"/>
    <w:rsid w:val="00F602B5"/>
    <w:rsid w:val="00F66398"/>
    <w:rsid w:val="00F72CC8"/>
    <w:rsid w:val="00F803A4"/>
    <w:rsid w:val="00F83E9B"/>
    <w:rsid w:val="00F84462"/>
    <w:rsid w:val="00F866E6"/>
    <w:rsid w:val="00F876CB"/>
    <w:rsid w:val="00F92B03"/>
    <w:rsid w:val="00F94A18"/>
    <w:rsid w:val="00F97EE9"/>
    <w:rsid w:val="00FA0125"/>
    <w:rsid w:val="00FA05E3"/>
    <w:rsid w:val="00FA0B69"/>
    <w:rsid w:val="00FA0F1B"/>
    <w:rsid w:val="00FA2EB4"/>
    <w:rsid w:val="00FA40D6"/>
    <w:rsid w:val="00FB24EE"/>
    <w:rsid w:val="00FB28E3"/>
    <w:rsid w:val="00FB49AE"/>
    <w:rsid w:val="00FB51CF"/>
    <w:rsid w:val="00FB5891"/>
    <w:rsid w:val="00FB6303"/>
    <w:rsid w:val="00FC0DFF"/>
    <w:rsid w:val="00FC0FC7"/>
    <w:rsid w:val="00FC19FF"/>
    <w:rsid w:val="00FC3E9D"/>
    <w:rsid w:val="00FC6E7A"/>
    <w:rsid w:val="00FC76C2"/>
    <w:rsid w:val="00FD0746"/>
    <w:rsid w:val="00FD0EF9"/>
    <w:rsid w:val="00FD3FAE"/>
    <w:rsid w:val="00FD4A30"/>
    <w:rsid w:val="00FD6576"/>
    <w:rsid w:val="00FF0CAD"/>
    <w:rsid w:val="00FF0FF1"/>
    <w:rsid w:val="00FF2FAB"/>
    <w:rsid w:val="00FF35C5"/>
    <w:rsid w:val="00FF689B"/>
    <w:rsid w:val="00FF6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E4DBC"/>
  <w15:chartTrackingRefBased/>
  <w15:docId w15:val="{D9BB6FEF-A1DF-4A3A-8D16-21A64F81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3E0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316F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EF3BA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E06"/>
    <w:rPr>
      <w:b/>
      <w:bCs/>
      <w:kern w:val="44"/>
      <w:sz w:val="44"/>
      <w:szCs w:val="44"/>
    </w:rPr>
  </w:style>
  <w:style w:type="paragraph" w:styleId="TOC">
    <w:name w:val="TOC Heading"/>
    <w:basedOn w:val="1"/>
    <w:next w:val="a"/>
    <w:uiPriority w:val="39"/>
    <w:unhideWhenUsed/>
    <w:qFormat/>
    <w:rsid w:val="006A3E06"/>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633AA1"/>
    <w:pPr>
      <w:widowControl/>
      <w:tabs>
        <w:tab w:val="right" w:leader="dot" w:pos="8296"/>
      </w:tabs>
      <w:spacing w:line="360" w:lineRule="auto"/>
      <w:ind w:left="221"/>
      <w:jc w:val="left"/>
    </w:pPr>
    <w:rPr>
      <w:rFonts w:ascii="Times New Roman" w:eastAsia="宋体" w:hAnsi="Times New Roman" w:cs="Times New Roman"/>
      <w:noProof/>
      <w:color w:val="000000" w:themeColor="text1"/>
      <w:kern w:val="0"/>
      <w:sz w:val="28"/>
      <w:szCs w:val="28"/>
    </w:rPr>
  </w:style>
  <w:style w:type="paragraph" w:styleId="TOC1">
    <w:name w:val="toc 1"/>
    <w:basedOn w:val="a"/>
    <w:next w:val="a"/>
    <w:autoRedefine/>
    <w:uiPriority w:val="39"/>
    <w:unhideWhenUsed/>
    <w:rsid w:val="006A3E06"/>
    <w:pPr>
      <w:widowControl/>
      <w:tabs>
        <w:tab w:val="left" w:pos="840"/>
        <w:tab w:val="right" w:leader="dot" w:pos="8296"/>
      </w:tabs>
      <w:spacing w:line="360" w:lineRule="auto"/>
      <w:jc w:val="left"/>
    </w:pPr>
    <w:rPr>
      <w:rFonts w:ascii="宋体" w:eastAsia="宋体" w:hAnsi="宋体" w:cs="Times New Roman"/>
      <w:noProof/>
      <w:kern w:val="0"/>
      <w:sz w:val="30"/>
      <w:szCs w:val="30"/>
    </w:rPr>
  </w:style>
  <w:style w:type="paragraph" w:styleId="TOC3">
    <w:name w:val="toc 3"/>
    <w:basedOn w:val="a"/>
    <w:next w:val="a"/>
    <w:autoRedefine/>
    <w:uiPriority w:val="39"/>
    <w:unhideWhenUsed/>
    <w:rsid w:val="00C1355B"/>
    <w:pPr>
      <w:widowControl/>
      <w:tabs>
        <w:tab w:val="right" w:leader="dot" w:pos="8296"/>
      </w:tabs>
      <w:spacing w:line="360" w:lineRule="auto"/>
      <w:ind w:left="442"/>
      <w:jc w:val="left"/>
    </w:pPr>
    <w:rPr>
      <w:rFonts w:ascii="Times New Roman" w:eastAsia="宋体" w:hAnsi="Times New Roman" w:cs="Times New Roman"/>
      <w:noProof/>
      <w:color w:val="000000" w:themeColor="text1"/>
      <w:kern w:val="0"/>
      <w:sz w:val="28"/>
      <w:szCs w:val="28"/>
    </w:rPr>
  </w:style>
  <w:style w:type="character" w:styleId="a3">
    <w:name w:val="Hyperlink"/>
    <w:basedOn w:val="a0"/>
    <w:uiPriority w:val="99"/>
    <w:unhideWhenUsed/>
    <w:rsid w:val="006A3E06"/>
    <w:rPr>
      <w:color w:val="0563C1" w:themeColor="hyperlink"/>
      <w:u w:val="single"/>
    </w:rPr>
  </w:style>
  <w:style w:type="paragraph" w:styleId="a4">
    <w:name w:val="List Paragraph"/>
    <w:basedOn w:val="a"/>
    <w:uiPriority w:val="34"/>
    <w:qFormat/>
    <w:rsid w:val="00952926"/>
    <w:pPr>
      <w:ind w:firstLineChars="200" w:firstLine="420"/>
    </w:pPr>
  </w:style>
  <w:style w:type="paragraph" w:styleId="a5">
    <w:name w:val="endnote text"/>
    <w:basedOn w:val="a"/>
    <w:link w:val="a6"/>
    <w:uiPriority w:val="99"/>
    <w:semiHidden/>
    <w:unhideWhenUsed/>
    <w:rsid w:val="0007062A"/>
    <w:pPr>
      <w:snapToGrid w:val="0"/>
      <w:jc w:val="left"/>
    </w:pPr>
  </w:style>
  <w:style w:type="character" w:customStyle="1" w:styleId="a6">
    <w:name w:val="尾注文本 字符"/>
    <w:basedOn w:val="a0"/>
    <w:link w:val="a5"/>
    <w:uiPriority w:val="99"/>
    <w:semiHidden/>
    <w:rsid w:val="0007062A"/>
  </w:style>
  <w:style w:type="character" w:styleId="a7">
    <w:name w:val="endnote reference"/>
    <w:basedOn w:val="a0"/>
    <w:uiPriority w:val="99"/>
    <w:semiHidden/>
    <w:unhideWhenUsed/>
    <w:rsid w:val="0007062A"/>
    <w:rPr>
      <w:vertAlign w:val="superscript"/>
    </w:rPr>
  </w:style>
  <w:style w:type="paragraph" w:styleId="a8">
    <w:name w:val="footnote text"/>
    <w:basedOn w:val="a"/>
    <w:link w:val="a9"/>
    <w:uiPriority w:val="99"/>
    <w:semiHidden/>
    <w:unhideWhenUsed/>
    <w:rsid w:val="002E1B71"/>
    <w:pPr>
      <w:snapToGrid w:val="0"/>
      <w:jc w:val="left"/>
    </w:pPr>
    <w:rPr>
      <w:sz w:val="18"/>
      <w:szCs w:val="18"/>
    </w:rPr>
  </w:style>
  <w:style w:type="character" w:customStyle="1" w:styleId="a9">
    <w:name w:val="脚注文本 字符"/>
    <w:basedOn w:val="a0"/>
    <w:link w:val="a8"/>
    <w:uiPriority w:val="99"/>
    <w:semiHidden/>
    <w:rsid w:val="002E1B71"/>
    <w:rPr>
      <w:sz w:val="18"/>
      <w:szCs w:val="18"/>
    </w:rPr>
  </w:style>
  <w:style w:type="character" w:styleId="aa">
    <w:name w:val="footnote reference"/>
    <w:basedOn w:val="a0"/>
    <w:uiPriority w:val="99"/>
    <w:semiHidden/>
    <w:unhideWhenUsed/>
    <w:rsid w:val="002E1B71"/>
    <w:rPr>
      <w:vertAlign w:val="superscript"/>
    </w:rPr>
  </w:style>
  <w:style w:type="paragraph" w:styleId="ab">
    <w:name w:val="header"/>
    <w:basedOn w:val="a"/>
    <w:link w:val="ac"/>
    <w:uiPriority w:val="99"/>
    <w:unhideWhenUsed/>
    <w:rsid w:val="00076242"/>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076242"/>
    <w:rPr>
      <w:sz w:val="18"/>
      <w:szCs w:val="18"/>
    </w:rPr>
  </w:style>
  <w:style w:type="paragraph" w:styleId="ad">
    <w:name w:val="footer"/>
    <w:basedOn w:val="a"/>
    <w:link w:val="ae"/>
    <w:uiPriority w:val="99"/>
    <w:unhideWhenUsed/>
    <w:rsid w:val="00076242"/>
    <w:pPr>
      <w:tabs>
        <w:tab w:val="center" w:pos="4153"/>
        <w:tab w:val="right" w:pos="8306"/>
      </w:tabs>
      <w:snapToGrid w:val="0"/>
      <w:jc w:val="left"/>
    </w:pPr>
    <w:rPr>
      <w:sz w:val="18"/>
      <w:szCs w:val="18"/>
    </w:rPr>
  </w:style>
  <w:style w:type="character" w:customStyle="1" w:styleId="ae">
    <w:name w:val="页脚 字符"/>
    <w:basedOn w:val="a0"/>
    <w:link w:val="ad"/>
    <w:uiPriority w:val="99"/>
    <w:rsid w:val="00076242"/>
    <w:rPr>
      <w:sz w:val="18"/>
      <w:szCs w:val="18"/>
    </w:rPr>
  </w:style>
  <w:style w:type="character" w:customStyle="1" w:styleId="20">
    <w:name w:val="标题 2 字符"/>
    <w:basedOn w:val="a0"/>
    <w:link w:val="2"/>
    <w:uiPriority w:val="9"/>
    <w:rsid w:val="008316FD"/>
    <w:rPr>
      <w:rFonts w:asciiTheme="majorHAnsi" w:eastAsiaTheme="majorEastAsia" w:hAnsiTheme="majorHAnsi" w:cstheme="majorBidi"/>
      <w:b/>
      <w:bCs/>
      <w:sz w:val="32"/>
      <w:szCs w:val="32"/>
    </w:rPr>
  </w:style>
  <w:style w:type="paragraph" w:styleId="af">
    <w:name w:val="Balloon Text"/>
    <w:basedOn w:val="a"/>
    <w:link w:val="af0"/>
    <w:uiPriority w:val="99"/>
    <w:semiHidden/>
    <w:unhideWhenUsed/>
    <w:rsid w:val="00EA6F92"/>
    <w:rPr>
      <w:sz w:val="18"/>
      <w:szCs w:val="18"/>
    </w:rPr>
  </w:style>
  <w:style w:type="character" w:customStyle="1" w:styleId="af0">
    <w:name w:val="批注框文本 字符"/>
    <w:basedOn w:val="a0"/>
    <w:link w:val="af"/>
    <w:uiPriority w:val="99"/>
    <w:semiHidden/>
    <w:rsid w:val="00EA6F92"/>
    <w:rPr>
      <w:sz w:val="18"/>
      <w:szCs w:val="18"/>
    </w:rPr>
  </w:style>
  <w:style w:type="character" w:customStyle="1" w:styleId="30">
    <w:name w:val="标题 3 字符"/>
    <w:basedOn w:val="a0"/>
    <w:link w:val="3"/>
    <w:uiPriority w:val="9"/>
    <w:rsid w:val="00EF3BA8"/>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437830">
      <w:bodyDiv w:val="1"/>
      <w:marLeft w:val="0"/>
      <w:marRight w:val="0"/>
      <w:marTop w:val="0"/>
      <w:marBottom w:val="0"/>
      <w:divBdr>
        <w:top w:val="none" w:sz="0" w:space="0" w:color="auto"/>
        <w:left w:val="none" w:sz="0" w:space="0" w:color="auto"/>
        <w:bottom w:val="none" w:sz="0" w:space="0" w:color="auto"/>
        <w:right w:val="none" w:sz="0" w:space="0" w:color="auto"/>
      </w:divBdr>
    </w:div>
    <w:div w:id="725832071">
      <w:bodyDiv w:val="1"/>
      <w:marLeft w:val="0"/>
      <w:marRight w:val="0"/>
      <w:marTop w:val="0"/>
      <w:marBottom w:val="0"/>
      <w:divBdr>
        <w:top w:val="none" w:sz="0" w:space="0" w:color="auto"/>
        <w:left w:val="none" w:sz="0" w:space="0" w:color="auto"/>
        <w:bottom w:val="none" w:sz="0" w:space="0" w:color="auto"/>
        <w:right w:val="none" w:sz="0" w:space="0" w:color="auto"/>
      </w:divBdr>
    </w:div>
    <w:div w:id="1652052477">
      <w:bodyDiv w:val="1"/>
      <w:marLeft w:val="0"/>
      <w:marRight w:val="0"/>
      <w:marTop w:val="0"/>
      <w:marBottom w:val="0"/>
      <w:divBdr>
        <w:top w:val="none" w:sz="0" w:space="0" w:color="auto"/>
        <w:left w:val="none" w:sz="0" w:space="0" w:color="auto"/>
        <w:bottom w:val="none" w:sz="0" w:space="0" w:color="auto"/>
        <w:right w:val="none" w:sz="0" w:space="0" w:color="auto"/>
      </w:divBdr>
    </w:div>
    <w:div w:id="199675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2DBF8-B8DF-4835-A5B6-D503CFC81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4686</TotalTime>
  <Pages>30</Pages>
  <Words>3599</Words>
  <Characters>20520</Characters>
  <Application>Microsoft Office Word</Application>
  <DocSecurity>0</DocSecurity>
  <Lines>171</Lines>
  <Paragraphs>48</Paragraphs>
  <ScaleCrop>false</ScaleCrop>
  <Company/>
  <LinksUpToDate>false</LinksUpToDate>
  <CharactersWithSpaces>24071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诗昭 刘</dc:creator>
  <cp:keywords/>
  <dc:description/>
  <cp:lastModifiedBy>诗昭 刘</cp:lastModifiedBy>
  <cp:revision>77</cp:revision>
  <dcterms:created xsi:type="dcterms:W3CDTF">2019-03-22T15:09:00Z</dcterms:created>
  <dcterms:modified xsi:type="dcterms:W3CDTF">2019-04-28T08:56:00Z</dcterms:modified>
</cp:coreProperties>
</file>